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532DC4" w:rsidRDefault="00E865C2" w:rsidP="00276CA5">
      <w:pPr>
        <w:pStyle w:val="Titre1NovaTris"/>
        <w:spacing w:after="480"/>
      </w:pPr>
      <w:r>
        <w:t>Boucle de traduction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4A577F" w:rsidRPr="00CE1DA1" w:rsidTr="004A577F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b/>
                <w:lang w:eastAsia="fr-FR"/>
              </w:rPr>
            </w:pPr>
            <w:r>
              <w:rPr>
                <w:rFonts w:asciiTheme="minorHAnsi" w:hAnsiTheme="minorHAnsi" w:cstheme="minorHAnsi"/>
                <w:b/>
                <w:lang w:eastAsia="fr-FR"/>
              </w:rPr>
              <w:t>Mise en place</w:t>
            </w:r>
          </w:p>
        </w:tc>
      </w:tr>
      <w:tr w:rsidR="004A577F" w:rsidRPr="00CE1DA1" w:rsidTr="004A577F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B32F17" w:rsidRDefault="004A577F" w:rsidP="0021259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Préparer autant de </w:t>
            </w:r>
            <w:r w:rsidRPr="00B32F17">
              <w:rPr>
                <w:rFonts w:cstheme="minorHAnsi"/>
              </w:rPr>
              <w:t>pile</w:t>
            </w:r>
            <w:r>
              <w:rPr>
                <w:rFonts w:cstheme="minorHAnsi"/>
              </w:rPr>
              <w:t>s</w:t>
            </w:r>
            <w:r w:rsidRPr="00B32F17">
              <w:rPr>
                <w:rFonts w:cstheme="minorHAnsi"/>
              </w:rPr>
              <w:t xml:space="preserve"> de post-</w:t>
            </w:r>
            <w:proofErr w:type="spellStart"/>
            <w:r w:rsidRPr="00B32F17">
              <w:rPr>
                <w:rFonts w:cstheme="minorHAnsi"/>
              </w:rPr>
              <w:t>its</w:t>
            </w:r>
            <w:proofErr w:type="spellEnd"/>
            <w:r w:rsidRPr="00B32F1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que de groupes de participants. Une </w:t>
            </w:r>
            <w:r w:rsidRPr="00B32F17">
              <w:rPr>
                <w:rFonts w:cstheme="minorHAnsi"/>
              </w:rPr>
              <w:t>phrase</w:t>
            </w:r>
            <w:r>
              <w:rPr>
                <w:rFonts w:cstheme="minorHAnsi"/>
              </w:rPr>
              <w:t xml:space="preserve"> différente</w:t>
            </w:r>
            <w:r w:rsidRPr="00B32F1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dans une langue A (p.ex. français), </w:t>
            </w:r>
            <w:r w:rsidRPr="00B32F17">
              <w:rPr>
                <w:rFonts w:cstheme="minorHAnsi"/>
              </w:rPr>
              <w:t>à traduire</w:t>
            </w:r>
            <w:r>
              <w:rPr>
                <w:rFonts w:cstheme="minorHAnsi"/>
              </w:rPr>
              <w:t xml:space="preserve"> vers une langue B (p.ex. allemand), figurera sur le premier post-it de chaque pile.</w:t>
            </w:r>
            <w:r w:rsidR="006E3462">
              <w:rPr>
                <w:rFonts w:cstheme="minorHAnsi"/>
              </w:rPr>
              <w:t xml:space="preserve"> Chaque pile de post-it sera de couleur différente.</w:t>
            </w:r>
          </w:p>
          <w:p w:rsidR="004A577F" w:rsidRPr="00EC40FF" w:rsidRDefault="004A577F" w:rsidP="0021259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Disposer </w:t>
            </w:r>
            <w:r w:rsidR="00C07896">
              <w:rPr>
                <w:rFonts w:cstheme="minorHAnsi"/>
              </w:rPr>
              <w:t>les tables en forme de « U fermé »</w:t>
            </w:r>
            <w:r>
              <w:rPr>
                <w:rFonts w:cstheme="minorHAnsi"/>
              </w:rPr>
              <w:t xml:space="preserve"> dans la salle, de manière à </w:t>
            </w:r>
            <w:r w:rsidR="00C07896">
              <w:rPr>
                <w:rFonts w:cstheme="minorHAnsi"/>
              </w:rPr>
              <w:t xml:space="preserve">ce que les participants puissent s’assoir des deux côtés des tables et à </w:t>
            </w:r>
            <w:r>
              <w:rPr>
                <w:rFonts w:cstheme="minorHAnsi"/>
              </w:rPr>
              <w:t>pouvoir faire circuler les piles de post-</w:t>
            </w:r>
            <w:proofErr w:type="spellStart"/>
            <w:r>
              <w:rPr>
                <w:rFonts w:cstheme="minorHAnsi"/>
              </w:rPr>
              <w:t>its</w:t>
            </w:r>
            <w:proofErr w:type="spellEnd"/>
            <w:r>
              <w:rPr>
                <w:rFonts w:cstheme="minorHAnsi"/>
              </w:rPr>
              <w:t xml:space="preserve"> en « boucle », idéalement sans que les participant aient à se déplacer.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Default="004A577F" w:rsidP="00C65C5A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Piles de post-it</w:t>
            </w:r>
            <w:r w:rsidR="006E3462">
              <w:rPr>
                <w:rFonts w:asciiTheme="minorHAnsi" w:hAnsiTheme="minorHAnsi" w:cstheme="minorHAnsi"/>
                <w:lang w:eastAsia="fr-FR"/>
              </w:rPr>
              <w:t xml:space="preserve"> de couleur</w:t>
            </w:r>
            <w:r w:rsidR="007243C9">
              <w:rPr>
                <w:rFonts w:asciiTheme="minorHAnsi" w:hAnsiTheme="minorHAnsi" w:cstheme="minorHAnsi"/>
                <w:lang w:eastAsia="fr-FR"/>
              </w:rPr>
              <w:t>s</w:t>
            </w:r>
            <w:r w:rsidR="006E3462">
              <w:rPr>
                <w:rFonts w:asciiTheme="minorHAnsi" w:hAnsiTheme="minorHAnsi" w:cstheme="minorHAnsi"/>
                <w:lang w:eastAsia="fr-FR"/>
              </w:rPr>
              <w:t xml:space="preserve"> différente</w:t>
            </w:r>
            <w:r w:rsidR="007243C9">
              <w:rPr>
                <w:rFonts w:asciiTheme="minorHAnsi" w:hAnsiTheme="minorHAnsi" w:cstheme="minorHAnsi"/>
                <w:lang w:eastAsia="fr-FR"/>
              </w:rPr>
              <w:t>s</w:t>
            </w:r>
            <w:r w:rsidR="0078772E">
              <w:rPr>
                <w:rFonts w:asciiTheme="minorHAnsi" w:hAnsiTheme="minorHAnsi" w:cstheme="minorHAnsi"/>
                <w:lang w:eastAsia="fr-FR"/>
              </w:rPr>
              <w:t xml:space="preserve"> (1 pile par groupe)</w:t>
            </w:r>
          </w:p>
          <w:p w:rsidR="00440A57" w:rsidRPr="00CE1DA1" w:rsidRDefault="006E3462" w:rsidP="006E3462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Exemple p</w:t>
            </w:r>
            <w:r w:rsidR="00440A57" w:rsidRPr="006E3462">
              <w:rPr>
                <w:rFonts w:asciiTheme="minorHAnsi" w:hAnsiTheme="minorHAnsi" w:cstheme="minorHAnsi"/>
                <w:lang w:eastAsia="fr-FR"/>
              </w:rPr>
              <w:t>hrases (cf. FT)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CE1DA1">
              <w:rPr>
                <w:rFonts w:asciiTheme="minorHAnsi" w:hAnsiTheme="minorHAnsi" w:cstheme="minorHAnsi"/>
                <w:lang w:eastAsia="fr-FR"/>
              </w:rPr>
              <w:t>10’</w:t>
            </w:r>
          </w:p>
        </w:tc>
      </w:tr>
      <w:tr w:rsidR="004A577F" w:rsidRPr="00CE1DA1" w:rsidTr="004A577F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b/>
                <w:lang w:eastAsia="fr-FR"/>
              </w:rPr>
            </w:pPr>
            <w:r w:rsidRPr="00CE1DA1">
              <w:rPr>
                <w:rFonts w:asciiTheme="minorHAnsi" w:hAnsiTheme="minorHAnsi" w:cstheme="minorHAnsi"/>
                <w:b/>
                <w:lang w:eastAsia="fr-FR"/>
              </w:rPr>
              <w:t>0h00 – Consigne</w:t>
            </w:r>
          </w:p>
        </w:tc>
      </w:tr>
      <w:tr w:rsidR="004A577F" w:rsidRPr="00CE1DA1" w:rsidTr="004A577F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</w:t>
            </w:r>
            <w:r w:rsidR="00C07896">
              <w:rPr>
                <w:rFonts w:cstheme="minorHAnsi"/>
              </w:rPr>
              <w:t xml:space="preserve">forme des groupes de langue maternelle mixte avec au maximum 4 participants par groupe. Il les </w:t>
            </w:r>
            <w:r>
              <w:rPr>
                <w:rFonts w:cstheme="minorHAnsi"/>
              </w:rPr>
              <w:t xml:space="preserve">invite </w:t>
            </w:r>
            <w:r w:rsidR="00C07896">
              <w:rPr>
                <w:rFonts w:cstheme="minorHAnsi"/>
              </w:rPr>
              <w:t>ensuite</w:t>
            </w:r>
            <w:r>
              <w:rPr>
                <w:rFonts w:cstheme="minorHAnsi"/>
              </w:rPr>
              <w:t xml:space="preserve"> à se répartir autour de la table. 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Les participants vont devoir traduire une phrase en langue A (p.ex. français) vers une langue B (p.ex. allemand), faire passer leur traduction au groupe de participants suivant qui retraduira la phrase, cette fois de la langue B vers la langue A. Et ainsi de suite jusqu’à arriver au bout de la boucle et que chaque phrase revienne à son premier traducteur (qui ne la retraduit pas).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Consigne :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« </w:t>
            </w:r>
            <w:r w:rsidR="00C07896">
              <w:rPr>
                <w:rFonts w:cstheme="minorHAnsi"/>
              </w:rPr>
              <w:t>C</w:t>
            </w:r>
            <w:r>
              <w:rPr>
                <w:rFonts w:cstheme="minorHAnsi"/>
              </w:rPr>
              <w:t>haque groupe va devoir traduire x</w:t>
            </w:r>
            <w:r w:rsidRPr="00DB0038">
              <w:rPr>
                <w:rFonts w:cstheme="minorHAnsi"/>
              </w:rPr>
              <w:t xml:space="preserve"> phrases en chaque </w:t>
            </w:r>
            <w:r>
              <w:rPr>
                <w:rFonts w:cstheme="minorHAnsi"/>
              </w:rPr>
              <w:t>fois 5 minutes. » (</w:t>
            </w:r>
            <w:proofErr w:type="gramStart"/>
            <w:r>
              <w:rPr>
                <w:rFonts w:cstheme="minorHAnsi"/>
              </w:rPr>
              <w:t>x</w:t>
            </w:r>
            <w:proofErr w:type="gramEnd"/>
            <w:r>
              <w:rPr>
                <w:rFonts w:cstheme="minorHAnsi"/>
              </w:rPr>
              <w:t xml:space="preserve"> = nombre de groupes).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« Je vais distribuer à chaque groupe une pile de post-it avec une phrase à traduire vers la langue B. »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« Quand la cloche sonne, vous pouvez commencer. Vous enlevez le post-it avec la phrase à traduire et écrivez votre traduction sur le post-it suivant. »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« Lorsque la cloche sonne à nouveau, vous passez le tas de post-it avec votre traduction au(x) traducteur(s) situé(s) à votre droite et vous me donnez le post-it avec la phrase que vous avez traduite. »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« Au prochain tour… ? » 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« Vous enlevez la phrase en langue B que vous a donné le groupe de participants précédent et vous la traduisez langue A sur le post-it suivant. »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« Lorsque la cloche sonne à nouveau, vous passez le tas de post-it avec votre traduction au(x) traducteur(s) situé(s) à votre droite et vous me donnez le post-it avec la phrase que vous avez traduite. » 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« Et ainsi de suite, jusqu’à avoir traduit les</w:t>
            </w:r>
            <w:r w:rsidRPr="00DB0038">
              <w:rPr>
                <w:rFonts w:cstheme="minorHAnsi"/>
              </w:rPr>
              <w:t xml:space="preserve"> phrases</w:t>
            </w:r>
            <w:r>
              <w:rPr>
                <w:rFonts w:cstheme="minorHAnsi"/>
              </w:rPr>
              <w:t xml:space="preserve"> de chaque groupe</w:t>
            </w:r>
            <w:r w:rsidRPr="00DB0038">
              <w:rPr>
                <w:rFonts w:cstheme="minorHAnsi"/>
              </w:rPr>
              <w:t xml:space="preserve">. » </w:t>
            </w:r>
          </w:p>
          <w:p w:rsidR="004A577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« Avant de commencer, une personne par groupe redonne la consigne aux autres. Vous pouvez choisir la langue de communication que vous préférez, mais vous devez vous y tenir pendant toute l’activité. »</w:t>
            </w:r>
          </w:p>
          <w:p w:rsidR="004A577F" w:rsidRPr="00EC40FF" w:rsidRDefault="004A577F" w:rsidP="00C65C5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« Avez-vous encore des questions ? 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CE1DA1">
              <w:rPr>
                <w:rFonts w:asciiTheme="minorHAnsi" w:hAnsiTheme="minorHAnsi" w:cstheme="minorHAnsi"/>
                <w:lang w:eastAsia="fr-FR"/>
              </w:rPr>
              <w:lastRenderedPageBreak/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CE1DA1">
              <w:rPr>
                <w:rFonts w:asciiTheme="minorHAnsi" w:hAnsiTheme="minorHAnsi" w:cstheme="minorHAnsi"/>
                <w:lang w:eastAsia="fr-FR"/>
              </w:rPr>
              <w:t>10’</w:t>
            </w:r>
          </w:p>
        </w:tc>
      </w:tr>
      <w:tr w:rsidR="004A577F" w:rsidRPr="00CE1DA1" w:rsidTr="004A577F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b/>
                <w:lang w:eastAsia="fr-FR"/>
              </w:rPr>
            </w:pPr>
            <w:r w:rsidRPr="00CE1DA1">
              <w:rPr>
                <w:rFonts w:asciiTheme="minorHAnsi" w:hAnsiTheme="minorHAnsi" w:cstheme="minorHAnsi"/>
                <w:b/>
                <w:lang w:eastAsia="fr-FR"/>
              </w:rPr>
              <w:lastRenderedPageBreak/>
              <w:t xml:space="preserve">0h10 – </w:t>
            </w:r>
            <w:r>
              <w:rPr>
                <w:rFonts w:asciiTheme="minorHAnsi" w:hAnsiTheme="minorHAnsi" w:cstheme="minorHAnsi"/>
                <w:b/>
                <w:lang w:eastAsia="fr-FR"/>
              </w:rPr>
              <w:t>Traduction</w:t>
            </w:r>
          </w:p>
        </w:tc>
      </w:tr>
      <w:tr w:rsidR="004A577F" w:rsidRPr="00CE1DA1" w:rsidTr="004A577F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spacing w:before="120" w:after="8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spacing w:before="60" w:after="60"/>
              <w:rPr>
                <w:rFonts w:cstheme="minorHAnsi"/>
              </w:rPr>
            </w:pPr>
            <w:r w:rsidRPr="00CE1DA1">
              <w:rPr>
                <w:rFonts w:cstheme="minorHAnsi"/>
              </w:rPr>
              <w:t>2</w:t>
            </w:r>
            <w:r>
              <w:rPr>
                <w:rFonts w:cstheme="minorHAnsi"/>
              </w:rPr>
              <w:t>0-50</w:t>
            </w:r>
            <w:r w:rsidRPr="00CE1DA1">
              <w:rPr>
                <w:rFonts w:cstheme="minorHAnsi"/>
              </w:rPr>
              <w:t>’</w:t>
            </w:r>
          </w:p>
        </w:tc>
      </w:tr>
      <w:tr w:rsidR="004A577F" w:rsidRPr="00CE1DA1" w:rsidTr="004A577F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b/>
                <w:lang w:eastAsia="fr-FR"/>
              </w:rPr>
            </w:pPr>
            <w:r w:rsidRPr="00CE1DA1">
              <w:rPr>
                <w:rFonts w:asciiTheme="minorHAnsi" w:hAnsiTheme="minorHAnsi" w:cstheme="minorHAnsi"/>
                <w:b/>
                <w:lang w:eastAsia="fr-FR"/>
              </w:rPr>
              <w:t xml:space="preserve">0h30 – </w:t>
            </w:r>
            <w:r>
              <w:rPr>
                <w:rFonts w:asciiTheme="minorHAnsi" w:hAnsiTheme="minorHAnsi" w:cstheme="minorHAnsi"/>
                <w:b/>
                <w:lang w:eastAsia="fr-FR"/>
              </w:rPr>
              <w:t>Dé</w:t>
            </w:r>
            <w:r w:rsidRPr="00CE1DA1">
              <w:rPr>
                <w:rFonts w:asciiTheme="minorHAnsi" w:hAnsiTheme="minorHAnsi" w:cstheme="minorHAnsi"/>
                <w:b/>
                <w:lang w:eastAsia="fr-FR"/>
              </w:rPr>
              <w:t>briefing</w:t>
            </w:r>
          </w:p>
        </w:tc>
      </w:tr>
      <w:tr w:rsidR="004A577F" w:rsidRPr="00CE1DA1" w:rsidTr="004A577F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Default="004A577F" w:rsidP="00212597">
            <w:pPr>
              <w:pStyle w:val="Paragraphedeliste"/>
              <w:spacing w:before="60" w:beforeAutospacing="0" w:after="60" w:afterAutospacing="0"/>
              <w:rPr>
                <w:rFonts w:cstheme="minorHAnsi"/>
              </w:rPr>
            </w:pPr>
            <w:r w:rsidRPr="00CE1DA1">
              <w:rPr>
                <w:rFonts w:cstheme="minorHAnsi"/>
              </w:rPr>
              <w:t xml:space="preserve">Le formateur invite les </w:t>
            </w:r>
            <w:r>
              <w:rPr>
                <w:rFonts w:cstheme="minorHAnsi"/>
              </w:rPr>
              <w:t>participant</w:t>
            </w:r>
            <w:r w:rsidRPr="00CE1DA1">
              <w:rPr>
                <w:rFonts w:cstheme="minorHAnsi"/>
              </w:rPr>
              <w:t xml:space="preserve">s à commenter leur expérience. </w:t>
            </w:r>
          </w:p>
          <w:p w:rsidR="004A577F" w:rsidRDefault="004A577F" w:rsidP="0021259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jc w:val="left"/>
              <w:textAlignment w:val="baseline"/>
              <w:rPr>
                <w:rFonts w:cstheme="minorHAnsi"/>
              </w:rPr>
            </w:pPr>
            <w:r w:rsidRPr="00CE1DA1">
              <w:rPr>
                <w:rFonts w:cstheme="minorHAnsi"/>
              </w:rPr>
              <w:t xml:space="preserve">Comment </w:t>
            </w:r>
            <w:r>
              <w:rPr>
                <w:rFonts w:cstheme="minorHAnsi"/>
              </w:rPr>
              <w:t>avez-vous vécu cette expérience ?</w:t>
            </w:r>
            <w:r w:rsidRPr="00CE1DA1">
              <w:rPr>
                <w:rFonts w:cstheme="minorHAnsi"/>
              </w:rPr>
              <w:t xml:space="preserve"> </w:t>
            </w:r>
          </w:p>
          <w:p w:rsidR="004A577F" w:rsidRPr="000846BC" w:rsidRDefault="004A577F" w:rsidP="0021259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ind w:left="714" w:hanging="357"/>
              <w:jc w:val="left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Avez-vous</w:t>
            </w:r>
            <w:r w:rsidRPr="00CE1DA1">
              <w:rPr>
                <w:rFonts w:cstheme="minorHAnsi"/>
              </w:rPr>
              <w:t xml:space="preserve"> apprécié </w:t>
            </w:r>
            <w:r>
              <w:rPr>
                <w:rFonts w:cstheme="minorHAnsi"/>
              </w:rPr>
              <w:t>l’</w:t>
            </w:r>
            <w:r w:rsidRPr="00CE1DA1">
              <w:rPr>
                <w:rFonts w:cstheme="minorHAnsi"/>
              </w:rPr>
              <w:t>exercice ?</w:t>
            </w:r>
          </w:p>
          <w:p w:rsidR="004A577F" w:rsidRDefault="004A577F" w:rsidP="00212597">
            <w:pPr>
              <w:pStyle w:val="Paragraphedeliste"/>
              <w:spacing w:before="60" w:beforeAutospacing="0" w:after="60" w:afterAutospacing="0"/>
              <w:rPr>
                <w:rFonts w:cstheme="minorHAnsi"/>
              </w:rPr>
            </w:pPr>
            <w:r w:rsidRPr="00CE1DA1">
              <w:rPr>
                <w:rFonts w:cstheme="minorHAnsi"/>
              </w:rPr>
              <w:t xml:space="preserve">Le formateur </w:t>
            </w:r>
            <w:r>
              <w:rPr>
                <w:rFonts w:cstheme="minorHAnsi"/>
              </w:rPr>
              <w:t>affiche ensuite les chaînes de traduction. Si les phrases traduites proviennent d’une source précise, il l’indique et donne quelques explications.</w:t>
            </w:r>
          </w:p>
          <w:p w:rsidR="004A577F" w:rsidRDefault="004A577F" w:rsidP="00212597">
            <w:pPr>
              <w:pStyle w:val="Paragraphedeliste"/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>Le formateur propose ensuite aux participants de lire une ou plusieurs chaînes (suivant le temps dont il dispose) dans leur ordre de traduction.</w:t>
            </w:r>
          </w:p>
          <w:p w:rsidR="004A577F" w:rsidRPr="00CE1DA1" w:rsidRDefault="004A577F" w:rsidP="00212597">
            <w:pPr>
              <w:pStyle w:val="Paragraphedeliste"/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>Sur cette base, il les invite à réfléchir :</w:t>
            </w:r>
            <w:bookmarkStart w:id="0" w:name="_GoBack"/>
            <w:bookmarkEnd w:id="0"/>
          </w:p>
          <w:p w:rsidR="004A577F" w:rsidRPr="00CE1DA1" w:rsidRDefault="004A577F" w:rsidP="0021259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jc w:val="left"/>
              <w:textAlignment w:val="baseline"/>
              <w:rPr>
                <w:rFonts w:cstheme="minorHAnsi"/>
              </w:rPr>
            </w:pPr>
            <w:r w:rsidRPr="00CE1DA1">
              <w:rPr>
                <w:rFonts w:cstheme="minorHAnsi"/>
              </w:rPr>
              <w:t>Les traductions sont-elles très différentes ?</w:t>
            </w:r>
          </w:p>
          <w:p w:rsidR="004A577F" w:rsidRPr="00CE1DA1" w:rsidRDefault="004A577F" w:rsidP="0021259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jc w:val="left"/>
              <w:textAlignment w:val="baseline"/>
              <w:rPr>
                <w:rFonts w:cstheme="minorHAnsi"/>
              </w:rPr>
            </w:pPr>
            <w:r w:rsidRPr="00CE1DA1">
              <w:rPr>
                <w:rFonts w:cstheme="minorHAnsi"/>
              </w:rPr>
              <w:t>Comment peut-on expliquer ces différences ?</w:t>
            </w:r>
          </w:p>
          <w:p w:rsidR="004A577F" w:rsidRDefault="004A577F" w:rsidP="0021259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jc w:val="left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Quels facteurs linguistiques ont pu entrer en jeu ?</w:t>
            </w:r>
          </w:p>
          <w:p w:rsidR="004A577F" w:rsidRDefault="004A577F" w:rsidP="0021259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ind w:left="714" w:hanging="357"/>
              <w:jc w:val="left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Quels facteurs non linguistiques ont pu entrer en jeu ?</w:t>
            </w:r>
          </w:p>
          <w:p w:rsidR="004A577F" w:rsidRDefault="004A577F" w:rsidP="0021259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ind w:left="714" w:hanging="357"/>
              <w:jc w:val="left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Voyez-vous des aspects (inter)culturels dans l’évolution des phrases ?</w:t>
            </w:r>
          </w:p>
          <w:p w:rsidR="004A577F" w:rsidRPr="000846BC" w:rsidRDefault="004A577F" w:rsidP="0021259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ind w:left="714" w:hanging="357"/>
              <w:jc w:val="left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Comment pouvez-vous lier cet exercice avec votre contexte d’études, de travail ? Dans votre vie en général 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6E3462" w:rsidP="00C65C5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PPT Traduction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577F" w:rsidRPr="00CE1DA1" w:rsidRDefault="004A577F" w:rsidP="00C65C5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CE1DA1">
              <w:rPr>
                <w:rFonts w:cstheme="minorHAnsi"/>
              </w:rPr>
              <w:t>’</w:t>
            </w:r>
          </w:p>
        </w:tc>
      </w:tr>
    </w:tbl>
    <w:p w:rsidR="00371E83" w:rsidRPr="0048507D" w:rsidRDefault="00371E83" w:rsidP="008A7D9B">
      <w:pPr>
        <w:pStyle w:val="Titre1NovaTris"/>
        <w:spacing w:after="120"/>
        <w:jc w:val="both"/>
        <w:rPr>
          <w:b w:val="0"/>
          <w:color w:val="auto"/>
          <w:sz w:val="20"/>
          <w:szCs w:val="20"/>
        </w:rPr>
      </w:pPr>
    </w:p>
    <w:sectPr w:rsidR="00371E83" w:rsidRPr="0048507D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39" w:rsidRDefault="00C37939" w:rsidP="00114EE1">
      <w:r>
        <w:separator/>
      </w:r>
    </w:p>
  </w:endnote>
  <w:endnote w:type="continuationSeparator" w:id="0">
    <w:p w:rsidR="00C37939" w:rsidRDefault="00C37939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12597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39" w:rsidRDefault="00C37939" w:rsidP="00114EE1">
      <w:r>
        <w:separator/>
      </w:r>
    </w:p>
  </w:footnote>
  <w:footnote w:type="continuationSeparator" w:id="0">
    <w:p w:rsidR="00C37939" w:rsidRDefault="00C37939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E0" w:rsidRPr="003D2ACB" w:rsidRDefault="00FE597F" w:rsidP="00D74BE0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63C8DC09" wp14:editId="2BAE324B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4A577F">
      <w:t>Boucle de traduction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253694E"/>
    <w:multiLevelType w:val="hybridMultilevel"/>
    <w:tmpl w:val="6F72D264"/>
    <w:lvl w:ilvl="0" w:tplc="C70A63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50A78"/>
    <w:multiLevelType w:val="hybridMultilevel"/>
    <w:tmpl w:val="9E1C2F3A"/>
    <w:lvl w:ilvl="0" w:tplc="C70A63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9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21" w15:restartNumberingAfterBreak="0">
    <w:nsid w:val="3F7069FC"/>
    <w:multiLevelType w:val="multilevel"/>
    <w:tmpl w:val="F2845CA4"/>
    <w:numStyleLink w:val="ListeNiveauxNovaTris"/>
  </w:abstractNum>
  <w:abstractNum w:abstractNumId="22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5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69F2"/>
    <w:multiLevelType w:val="multilevel"/>
    <w:tmpl w:val="F2845CA4"/>
    <w:numStyleLink w:val="ListeNiveauxNovaTris"/>
  </w:abstractNum>
  <w:abstractNum w:abstractNumId="34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24"/>
  </w:num>
  <w:num w:numId="5">
    <w:abstractNumId w:val="22"/>
  </w:num>
  <w:num w:numId="6">
    <w:abstractNumId w:val="24"/>
    <w:lvlOverride w:ilvl="0">
      <w:startOverride w:val="1"/>
    </w:lvlOverride>
  </w:num>
  <w:num w:numId="7">
    <w:abstractNumId w:val="27"/>
  </w:num>
  <w:num w:numId="8">
    <w:abstractNumId w:val="10"/>
  </w:num>
  <w:num w:numId="9">
    <w:abstractNumId w:val="33"/>
  </w:num>
  <w:num w:numId="10">
    <w:abstractNumId w:val="18"/>
  </w:num>
  <w:num w:numId="11">
    <w:abstractNumId w:val="26"/>
  </w:num>
  <w:num w:numId="12">
    <w:abstractNumId w:val="8"/>
  </w:num>
  <w:num w:numId="13">
    <w:abstractNumId w:val="31"/>
  </w:num>
  <w:num w:numId="14">
    <w:abstractNumId w:val="3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20"/>
  </w:num>
  <w:num w:numId="20">
    <w:abstractNumId w:val="4"/>
  </w:num>
  <w:num w:numId="21">
    <w:abstractNumId w:val="13"/>
  </w:num>
  <w:num w:numId="22">
    <w:abstractNumId w:val="14"/>
  </w:num>
  <w:num w:numId="23">
    <w:abstractNumId w:val="28"/>
  </w:num>
  <w:num w:numId="24">
    <w:abstractNumId w:val="7"/>
  </w:num>
  <w:num w:numId="25">
    <w:abstractNumId w:val="17"/>
  </w:num>
  <w:num w:numId="26">
    <w:abstractNumId w:val="25"/>
  </w:num>
  <w:num w:numId="27">
    <w:abstractNumId w:val="19"/>
  </w:num>
  <w:num w:numId="28">
    <w:abstractNumId w:val="34"/>
  </w:num>
  <w:num w:numId="29">
    <w:abstractNumId w:val="3"/>
  </w:num>
  <w:num w:numId="30">
    <w:abstractNumId w:val="32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5"/>
  </w:num>
  <w:num w:numId="36">
    <w:abstractNumId w:val="3"/>
  </w:num>
  <w:num w:numId="37">
    <w:abstractNumId w:val="5"/>
  </w:num>
  <w:num w:numId="38">
    <w:abstractNumId w:val="11"/>
  </w:num>
  <w:num w:numId="39">
    <w:abstractNumId w:val="23"/>
  </w:num>
  <w:num w:numId="40">
    <w:abstractNumId w:val="16"/>
  </w:num>
  <w:num w:numId="41">
    <w:abstractNumId w:val="1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96283"/>
    <w:rsid w:val="001B6129"/>
    <w:rsid w:val="001D4D5A"/>
    <w:rsid w:val="001E156E"/>
    <w:rsid w:val="002001C5"/>
    <w:rsid w:val="002003FD"/>
    <w:rsid w:val="00212597"/>
    <w:rsid w:val="00213377"/>
    <w:rsid w:val="0021707D"/>
    <w:rsid w:val="002248B2"/>
    <w:rsid w:val="0023210F"/>
    <w:rsid w:val="00276CA5"/>
    <w:rsid w:val="00292D86"/>
    <w:rsid w:val="00296EAB"/>
    <w:rsid w:val="002C1A33"/>
    <w:rsid w:val="002D2C2B"/>
    <w:rsid w:val="0031341A"/>
    <w:rsid w:val="003342FC"/>
    <w:rsid w:val="00371E83"/>
    <w:rsid w:val="003B5D9F"/>
    <w:rsid w:val="003D0521"/>
    <w:rsid w:val="003D2ACB"/>
    <w:rsid w:val="003E3656"/>
    <w:rsid w:val="00400364"/>
    <w:rsid w:val="00440A57"/>
    <w:rsid w:val="0045063A"/>
    <w:rsid w:val="004519D6"/>
    <w:rsid w:val="0048507D"/>
    <w:rsid w:val="004A577F"/>
    <w:rsid w:val="004D6FE0"/>
    <w:rsid w:val="004E6749"/>
    <w:rsid w:val="005026FD"/>
    <w:rsid w:val="00510966"/>
    <w:rsid w:val="00522DDE"/>
    <w:rsid w:val="00532DC4"/>
    <w:rsid w:val="00542A6E"/>
    <w:rsid w:val="005774F6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64698"/>
    <w:rsid w:val="0068409E"/>
    <w:rsid w:val="006E3462"/>
    <w:rsid w:val="006F07CD"/>
    <w:rsid w:val="00705B63"/>
    <w:rsid w:val="007243C9"/>
    <w:rsid w:val="00752ECC"/>
    <w:rsid w:val="00781B55"/>
    <w:rsid w:val="0078772E"/>
    <w:rsid w:val="00787B15"/>
    <w:rsid w:val="007A7526"/>
    <w:rsid w:val="007C5B2A"/>
    <w:rsid w:val="007D4F60"/>
    <w:rsid w:val="007F7212"/>
    <w:rsid w:val="00804BC7"/>
    <w:rsid w:val="00807E0A"/>
    <w:rsid w:val="008147AD"/>
    <w:rsid w:val="00825452"/>
    <w:rsid w:val="008447F7"/>
    <w:rsid w:val="00847495"/>
    <w:rsid w:val="008A7D9B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75D3B"/>
    <w:rsid w:val="00A97EAC"/>
    <w:rsid w:val="00AA3E8C"/>
    <w:rsid w:val="00AB4A1E"/>
    <w:rsid w:val="00AC12AF"/>
    <w:rsid w:val="00AC453F"/>
    <w:rsid w:val="00AF5D91"/>
    <w:rsid w:val="00B31A2E"/>
    <w:rsid w:val="00B416F6"/>
    <w:rsid w:val="00B45645"/>
    <w:rsid w:val="00B63AF0"/>
    <w:rsid w:val="00B670C4"/>
    <w:rsid w:val="00B94A44"/>
    <w:rsid w:val="00BA232E"/>
    <w:rsid w:val="00BB7D68"/>
    <w:rsid w:val="00BE1F75"/>
    <w:rsid w:val="00C01675"/>
    <w:rsid w:val="00C07896"/>
    <w:rsid w:val="00C37939"/>
    <w:rsid w:val="00C40597"/>
    <w:rsid w:val="00C45CB4"/>
    <w:rsid w:val="00C874B4"/>
    <w:rsid w:val="00CA1D12"/>
    <w:rsid w:val="00CC1EA3"/>
    <w:rsid w:val="00D5316B"/>
    <w:rsid w:val="00D6167F"/>
    <w:rsid w:val="00D721B1"/>
    <w:rsid w:val="00D72479"/>
    <w:rsid w:val="00D74BE0"/>
    <w:rsid w:val="00D7563C"/>
    <w:rsid w:val="00DB1473"/>
    <w:rsid w:val="00DC084D"/>
    <w:rsid w:val="00DE5C2C"/>
    <w:rsid w:val="00E40FA6"/>
    <w:rsid w:val="00E865C2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83F74B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3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link w:val="StandardCar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character" w:customStyle="1" w:styleId="StandardCar">
    <w:name w:val="Standard Car"/>
    <w:basedOn w:val="Policepardfaut"/>
    <w:link w:val="Standard"/>
    <w:rsid w:val="008A7D9B"/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C61F-AE17-43D0-9329-C1A936D9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9</cp:revision>
  <dcterms:created xsi:type="dcterms:W3CDTF">2020-04-27T11:58:00Z</dcterms:created>
  <dcterms:modified xsi:type="dcterms:W3CDTF">2020-04-29T08:09:00Z</dcterms:modified>
</cp:coreProperties>
</file>