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Default="00296EAB" w:rsidP="00296EAB">
      <w:pPr>
        <w:pStyle w:val="NormalNovaTris"/>
      </w:pPr>
    </w:p>
    <w:p w:rsidR="002A3F3F" w:rsidRPr="002F72B3" w:rsidRDefault="002A3F3F" w:rsidP="00296EAB">
      <w:pPr>
        <w:pStyle w:val="NormalNovaTris"/>
      </w:pPr>
    </w:p>
    <w:p w:rsidR="00296EAB" w:rsidRDefault="00296EAB" w:rsidP="00296EAB">
      <w:pPr>
        <w:pStyle w:val="NormalNovaTris"/>
      </w:pPr>
    </w:p>
    <w:p w:rsidR="00B74D4E" w:rsidRPr="00F7480D" w:rsidRDefault="00FA25E3" w:rsidP="00BB397F">
      <w:pPr>
        <w:pStyle w:val="Titre1NovaTris"/>
        <w:spacing w:after="480"/>
      </w:pPr>
      <w:r>
        <w:t>Analyse SWOT</w:t>
      </w:r>
    </w:p>
    <w:tbl>
      <w:tblPr>
        <w:tblW w:w="9040" w:type="dxa"/>
        <w:jc w:val="center"/>
        <w:tblLayout w:type="fixed"/>
        <w:tblCellMar>
          <w:left w:w="10" w:type="dxa"/>
          <w:right w:w="10" w:type="dxa"/>
        </w:tblCellMar>
        <w:tblLook w:val="04A0" w:firstRow="1" w:lastRow="0" w:firstColumn="1" w:lastColumn="0" w:noHBand="0" w:noVBand="1"/>
      </w:tblPr>
      <w:tblGrid>
        <w:gridCol w:w="6463"/>
        <w:gridCol w:w="1977"/>
        <w:gridCol w:w="600"/>
      </w:tblGrid>
      <w:tr w:rsidR="00442A3D" w:rsidRPr="00587A52" w:rsidTr="00442A3D">
        <w:trPr>
          <w:trHeight w:val="230"/>
          <w:jc w:val="center"/>
        </w:trPr>
        <w:tc>
          <w:tcPr>
            <w:tcW w:w="9040"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442A3D" w:rsidRPr="00587A52" w:rsidRDefault="00442A3D" w:rsidP="00DF5F88">
            <w:pPr>
              <w:pStyle w:val="Standard"/>
              <w:rPr>
                <w:rFonts w:asciiTheme="minorHAnsi" w:hAnsiTheme="minorHAnsi" w:cstheme="minorHAnsi"/>
                <w:sz w:val="22"/>
              </w:rPr>
            </w:pPr>
            <w:r w:rsidRPr="00587A52">
              <w:rPr>
                <w:rFonts w:asciiTheme="minorHAnsi" w:eastAsia="Times New Roman" w:hAnsiTheme="minorHAnsi" w:cstheme="minorHAnsi"/>
                <w:b/>
                <w:color w:val="000000"/>
                <w:sz w:val="22"/>
                <w:szCs w:val="20"/>
                <w:lang w:eastAsia="fr-FR"/>
              </w:rPr>
              <w:t>0h00</w:t>
            </w:r>
            <w:r w:rsidRPr="00587A52">
              <w:rPr>
                <w:rFonts w:asciiTheme="minorHAnsi" w:eastAsia="Times New Roman" w:hAnsiTheme="minorHAnsi" w:cstheme="minorHAnsi"/>
                <w:color w:val="000000"/>
                <w:sz w:val="22"/>
                <w:szCs w:val="20"/>
                <w:lang w:eastAsia="fr-FR"/>
              </w:rPr>
              <w:t xml:space="preserve"> –</w:t>
            </w:r>
          </w:p>
        </w:tc>
      </w:tr>
      <w:tr w:rsidR="00442A3D" w:rsidRPr="00587A52" w:rsidTr="00442A3D">
        <w:trPr>
          <w:trHeight w:val="2367"/>
          <w:jc w:val="center"/>
        </w:trPr>
        <w:tc>
          <w:tcPr>
            <w:tcW w:w="646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42A3D" w:rsidRDefault="00442A3D" w:rsidP="00DF5F88">
            <w:pPr>
              <w:pStyle w:val="Standard"/>
              <w:rPr>
                <w:rFonts w:asciiTheme="minorHAnsi" w:eastAsia="Times New Roman" w:hAnsiTheme="minorHAnsi" w:cstheme="minorHAnsi"/>
                <w:color w:val="000000"/>
                <w:sz w:val="22"/>
                <w:szCs w:val="20"/>
                <w:lang w:eastAsia="fr-FR"/>
              </w:rPr>
            </w:pPr>
            <w:r w:rsidRPr="00587A52">
              <w:rPr>
                <w:rFonts w:asciiTheme="minorHAnsi" w:eastAsia="Times New Roman" w:hAnsiTheme="minorHAnsi" w:cstheme="minorHAnsi"/>
                <w:color w:val="000000"/>
                <w:sz w:val="22"/>
                <w:szCs w:val="20"/>
                <w:lang w:eastAsia="fr-FR"/>
              </w:rPr>
              <w:t xml:space="preserve">Le formateur remet </w:t>
            </w:r>
            <w:r w:rsidR="00697404">
              <w:rPr>
                <w:rFonts w:asciiTheme="minorHAnsi" w:eastAsia="Times New Roman" w:hAnsiTheme="minorHAnsi" w:cstheme="minorHAnsi"/>
                <w:color w:val="000000"/>
                <w:sz w:val="22"/>
                <w:szCs w:val="20"/>
                <w:lang w:eastAsia="fr-FR"/>
              </w:rPr>
              <w:t>la</w:t>
            </w:r>
            <w:r w:rsidRPr="00587A52">
              <w:rPr>
                <w:rFonts w:asciiTheme="minorHAnsi" w:eastAsia="Times New Roman" w:hAnsiTheme="minorHAnsi" w:cstheme="minorHAnsi"/>
                <w:color w:val="000000"/>
                <w:sz w:val="22"/>
                <w:szCs w:val="20"/>
                <w:lang w:eastAsia="fr-FR"/>
              </w:rPr>
              <w:t xml:space="preserve"> fiche </w:t>
            </w:r>
            <w:r>
              <w:rPr>
                <w:rFonts w:asciiTheme="minorHAnsi" w:eastAsia="Times New Roman" w:hAnsiTheme="minorHAnsi" w:cstheme="minorHAnsi"/>
                <w:color w:val="000000"/>
                <w:sz w:val="22"/>
                <w:szCs w:val="20"/>
                <w:lang w:eastAsia="fr-FR"/>
              </w:rPr>
              <w:t xml:space="preserve">de travail </w:t>
            </w:r>
            <w:r w:rsidR="00697404">
              <w:rPr>
                <w:rFonts w:asciiTheme="minorHAnsi" w:eastAsia="Times New Roman" w:hAnsiTheme="minorHAnsi" w:cstheme="minorHAnsi"/>
                <w:color w:val="000000"/>
                <w:sz w:val="22"/>
                <w:szCs w:val="20"/>
                <w:lang w:eastAsia="fr-FR"/>
              </w:rPr>
              <w:t xml:space="preserve">« analyse SWOT » </w:t>
            </w:r>
            <w:r w:rsidRPr="00587A52">
              <w:rPr>
                <w:rFonts w:asciiTheme="minorHAnsi" w:eastAsia="Times New Roman" w:hAnsiTheme="minorHAnsi" w:cstheme="minorHAnsi"/>
                <w:color w:val="000000"/>
                <w:sz w:val="22"/>
                <w:szCs w:val="20"/>
                <w:lang w:eastAsia="fr-FR"/>
              </w:rPr>
              <w:t xml:space="preserve">aux participants </w:t>
            </w:r>
            <w:r w:rsidR="00C428B3">
              <w:rPr>
                <w:rFonts w:asciiTheme="minorHAnsi" w:eastAsia="Times New Roman" w:hAnsiTheme="minorHAnsi" w:cstheme="minorHAnsi"/>
                <w:color w:val="000000"/>
                <w:sz w:val="22"/>
                <w:szCs w:val="20"/>
                <w:lang w:eastAsia="fr-FR"/>
              </w:rPr>
              <w:t>et les invitent à</w:t>
            </w:r>
            <w:r w:rsidRPr="00587A52">
              <w:rPr>
                <w:rFonts w:asciiTheme="minorHAnsi" w:eastAsia="Times New Roman" w:hAnsiTheme="minorHAnsi" w:cstheme="minorHAnsi"/>
                <w:color w:val="000000"/>
                <w:sz w:val="22"/>
                <w:szCs w:val="20"/>
                <w:lang w:eastAsia="fr-FR"/>
              </w:rPr>
              <w:t xml:space="preserve"> </w:t>
            </w:r>
            <w:r w:rsidR="00C428B3">
              <w:rPr>
                <w:rFonts w:asciiTheme="minorHAnsi" w:eastAsia="Times New Roman" w:hAnsiTheme="minorHAnsi" w:cstheme="minorHAnsi"/>
                <w:color w:val="000000"/>
                <w:sz w:val="22"/>
                <w:szCs w:val="20"/>
                <w:lang w:eastAsia="fr-FR"/>
              </w:rPr>
              <w:t xml:space="preserve">la </w:t>
            </w:r>
            <w:r w:rsidRPr="00587A52">
              <w:rPr>
                <w:rFonts w:asciiTheme="minorHAnsi" w:eastAsia="Times New Roman" w:hAnsiTheme="minorHAnsi" w:cstheme="minorHAnsi"/>
                <w:color w:val="000000"/>
                <w:sz w:val="22"/>
                <w:szCs w:val="20"/>
                <w:lang w:eastAsia="fr-FR"/>
              </w:rPr>
              <w:t xml:space="preserve">compléter individuellement. </w:t>
            </w:r>
            <w:r w:rsidR="00C428B3">
              <w:rPr>
                <w:rFonts w:asciiTheme="minorHAnsi" w:eastAsia="Times New Roman" w:hAnsiTheme="minorHAnsi" w:cstheme="minorHAnsi"/>
                <w:color w:val="000000"/>
                <w:sz w:val="22"/>
                <w:szCs w:val="20"/>
                <w:lang w:eastAsia="fr-FR"/>
              </w:rPr>
              <w:t xml:space="preserve">En lien avec l’activité vécue, les participants réfléchissent à leurs forces mobilisées dans la rencontre de l’Autre (en termes de ressources internes et externes), leurs faiblesses actuelles qu’ils souhaitent encore développer, les opportunités qui peuvent se dégager de tels moments et les risques qu’ils pourraient encourir. </w:t>
            </w:r>
          </w:p>
          <w:p w:rsidR="00442A3D" w:rsidRDefault="00442A3D" w:rsidP="00DF5F88">
            <w:pPr>
              <w:pStyle w:val="Standard"/>
              <w:rPr>
                <w:rFonts w:asciiTheme="minorHAnsi" w:eastAsia="Times New Roman" w:hAnsiTheme="minorHAnsi" w:cstheme="minorHAnsi"/>
                <w:color w:val="000000"/>
                <w:sz w:val="22"/>
                <w:szCs w:val="20"/>
                <w:lang w:eastAsia="fr-FR"/>
              </w:rPr>
            </w:pPr>
          </w:p>
          <w:p w:rsidR="00442A3D" w:rsidRPr="00587A52" w:rsidRDefault="00C428B3" w:rsidP="00C428B3">
            <w:pPr>
              <w:pStyle w:val="Standard"/>
              <w:rPr>
                <w:rFonts w:asciiTheme="minorHAnsi" w:eastAsia="Times New Roman" w:hAnsiTheme="minorHAnsi" w:cstheme="minorHAnsi"/>
                <w:color w:val="000000"/>
                <w:sz w:val="22"/>
                <w:szCs w:val="20"/>
                <w:lang w:eastAsia="fr-FR"/>
              </w:rPr>
            </w:pPr>
            <w:r>
              <w:rPr>
                <w:rFonts w:asciiTheme="minorHAnsi" w:eastAsia="Times New Roman" w:hAnsiTheme="minorHAnsi" w:cstheme="minorHAnsi"/>
                <w:color w:val="000000"/>
                <w:sz w:val="22"/>
                <w:szCs w:val="20"/>
                <w:lang w:eastAsia="fr-FR"/>
              </w:rPr>
              <w:t>Les participants pourront s’appuyer sur cette formalisation pour le</w:t>
            </w:r>
            <w:bookmarkStart w:id="0" w:name="_GoBack"/>
            <w:bookmarkEnd w:id="0"/>
            <w:r>
              <w:rPr>
                <w:rFonts w:asciiTheme="minorHAnsi" w:eastAsia="Times New Roman" w:hAnsiTheme="minorHAnsi" w:cstheme="minorHAnsi"/>
                <w:color w:val="000000"/>
                <w:sz w:val="22"/>
                <w:szCs w:val="20"/>
                <w:lang w:eastAsia="fr-FR"/>
              </w:rPr>
              <w:t xml:space="preserve"> débriefing collectif ou en groupe et partager certains éléments de réflexion s’ils le souhaitent.</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42A3D" w:rsidRPr="00587A52" w:rsidRDefault="00442A3D" w:rsidP="00442A3D">
            <w:pPr>
              <w:pStyle w:val="Standard"/>
              <w:rPr>
                <w:rFonts w:asciiTheme="minorHAnsi" w:eastAsia="Times New Roman" w:hAnsiTheme="minorHAnsi" w:cstheme="minorHAnsi"/>
                <w:color w:val="000000"/>
                <w:sz w:val="22"/>
                <w:szCs w:val="20"/>
                <w:lang w:eastAsia="fr-FR"/>
              </w:rPr>
            </w:pPr>
            <w:r>
              <w:rPr>
                <w:rFonts w:asciiTheme="minorHAnsi" w:eastAsia="Times New Roman" w:hAnsiTheme="minorHAnsi" w:cstheme="minorHAnsi"/>
                <w:color w:val="000000"/>
                <w:sz w:val="22"/>
                <w:szCs w:val="20"/>
                <w:lang w:eastAsia="fr-FR"/>
              </w:rPr>
              <w:t xml:space="preserve">Fiches de travail </w:t>
            </w:r>
            <w:r w:rsidR="00C428B3">
              <w:rPr>
                <w:rFonts w:asciiTheme="minorHAnsi" w:eastAsia="Times New Roman" w:hAnsiTheme="minorHAnsi" w:cstheme="minorHAnsi"/>
                <w:color w:val="000000"/>
                <w:sz w:val="22"/>
                <w:szCs w:val="20"/>
                <w:lang w:eastAsia="fr-FR"/>
              </w:rPr>
              <w:t>analyse SWOT</w:t>
            </w:r>
          </w:p>
          <w:p w:rsidR="00442A3D" w:rsidRPr="00587A52" w:rsidRDefault="00442A3D" w:rsidP="00DF5F88">
            <w:pPr>
              <w:pStyle w:val="Standard"/>
              <w:rPr>
                <w:rFonts w:asciiTheme="minorHAnsi" w:eastAsia="Times New Roman" w:hAnsiTheme="minorHAnsi" w:cstheme="minorHAnsi"/>
                <w:color w:val="000000"/>
                <w:sz w:val="22"/>
                <w:szCs w:val="20"/>
                <w:lang w:eastAsia="fr-FR"/>
              </w:rPr>
            </w:pPr>
          </w:p>
        </w:tc>
        <w:tc>
          <w:tcPr>
            <w:tcW w:w="6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42A3D" w:rsidRPr="00587A52" w:rsidRDefault="00442A3D" w:rsidP="00DF5F88">
            <w:pPr>
              <w:pStyle w:val="Standard"/>
              <w:rPr>
                <w:rFonts w:asciiTheme="minorHAnsi" w:eastAsia="Times New Roman" w:hAnsiTheme="minorHAnsi" w:cstheme="minorHAnsi"/>
                <w:color w:val="000000"/>
                <w:sz w:val="22"/>
                <w:szCs w:val="20"/>
                <w:lang w:eastAsia="fr-FR"/>
              </w:rPr>
            </w:pPr>
            <w:r>
              <w:rPr>
                <w:rFonts w:asciiTheme="minorHAnsi" w:eastAsia="Times New Roman" w:hAnsiTheme="minorHAnsi" w:cstheme="minorHAnsi"/>
                <w:color w:val="000000"/>
                <w:sz w:val="22"/>
                <w:szCs w:val="20"/>
                <w:lang w:eastAsia="fr-FR"/>
              </w:rPr>
              <w:t>20’</w:t>
            </w:r>
          </w:p>
        </w:tc>
      </w:tr>
    </w:tbl>
    <w:p w:rsidR="001B4E2C" w:rsidRDefault="001B4E2C" w:rsidP="00B74D4E">
      <w:pPr>
        <w:rPr>
          <w:rFonts w:cstheme="minorHAnsi"/>
        </w:rPr>
      </w:pPr>
    </w:p>
    <w:p w:rsidR="00442A3D" w:rsidRDefault="00442A3D" w:rsidP="00B74D4E">
      <w:pPr>
        <w:rPr>
          <w:rFonts w:cstheme="minorHAnsi"/>
        </w:rPr>
      </w:pPr>
    </w:p>
    <w:p w:rsidR="00442A3D" w:rsidRPr="00B95F91" w:rsidRDefault="00442A3D" w:rsidP="00B74D4E">
      <w:pPr>
        <w:rPr>
          <w:rFonts w:cstheme="minorHAnsi"/>
        </w:rPr>
      </w:pPr>
    </w:p>
    <w:p w:rsidR="00B74D4E" w:rsidRPr="00B95F91" w:rsidRDefault="00B74D4E" w:rsidP="00B74D4E">
      <w:pPr>
        <w:rPr>
          <w:rFonts w:cstheme="minorHAnsi"/>
        </w:rPr>
      </w:pPr>
    </w:p>
    <w:p w:rsidR="0061551A" w:rsidRPr="00B74D4E" w:rsidRDefault="0061551A" w:rsidP="00B74D4E">
      <w:pPr>
        <w:rPr>
          <w:rFonts w:cstheme="minorHAnsi"/>
        </w:rPr>
      </w:pPr>
    </w:p>
    <w:sectPr w:rsidR="0061551A" w:rsidRPr="00B74D4E"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33" w:rsidRDefault="007A6033" w:rsidP="00114EE1">
      <w:r>
        <w:separator/>
      </w:r>
    </w:p>
  </w:endnote>
  <w:endnote w:type="continuationSeparator" w:id="0">
    <w:p w:rsidR="007A6033" w:rsidRDefault="007A6033"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AR PL SungtiL GB">
    <w:charset w:val="00"/>
    <w:family w:val="auto"/>
    <w:pitch w:val="variable"/>
  </w:font>
  <w:font w:name="Lohit Devanagari">
    <w:altName w:val="Times New Roman"/>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BB397F">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33" w:rsidRDefault="007A6033" w:rsidP="00114EE1">
      <w:r>
        <w:separator/>
      </w:r>
    </w:p>
  </w:footnote>
  <w:footnote w:type="continuationSeparator" w:id="0">
    <w:p w:rsidR="007A6033" w:rsidRDefault="007A6033"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1BA14BF9" wp14:editId="15EC48A1">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9B2DBD" w:rsidRPr="003D2ACB">
      <w:t>TITRE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1"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2"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4"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5"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7" w15:restartNumberingAfterBreak="0">
    <w:nsid w:val="3F7069FC"/>
    <w:multiLevelType w:val="multilevel"/>
    <w:tmpl w:val="F2845CA4"/>
    <w:numStyleLink w:val="ListeNiveauxNovaTris"/>
  </w:abstractNum>
  <w:abstractNum w:abstractNumId="18"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0"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4"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2F69F2"/>
    <w:multiLevelType w:val="multilevel"/>
    <w:tmpl w:val="F2845CA4"/>
    <w:numStyleLink w:val="ListeNiveauxNovaTris"/>
  </w:abstractNum>
  <w:abstractNum w:abstractNumId="29"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19"/>
  </w:num>
  <w:num w:numId="5">
    <w:abstractNumId w:val="18"/>
  </w:num>
  <w:num w:numId="6">
    <w:abstractNumId w:val="19"/>
    <w:lvlOverride w:ilvl="0">
      <w:startOverride w:val="1"/>
    </w:lvlOverride>
  </w:num>
  <w:num w:numId="7">
    <w:abstractNumId w:val="22"/>
  </w:num>
  <w:num w:numId="8">
    <w:abstractNumId w:val="9"/>
  </w:num>
  <w:num w:numId="9">
    <w:abstractNumId w:val="28"/>
  </w:num>
  <w:num w:numId="10">
    <w:abstractNumId w:val="14"/>
  </w:num>
  <w:num w:numId="11">
    <w:abstractNumId w:val="21"/>
  </w:num>
  <w:num w:numId="12">
    <w:abstractNumId w:val="7"/>
  </w:num>
  <w:num w:numId="13">
    <w:abstractNumId w:val="26"/>
  </w:num>
  <w:num w:numId="14">
    <w:abstractNumId w:val="25"/>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16"/>
  </w:num>
  <w:num w:numId="20">
    <w:abstractNumId w:val="3"/>
  </w:num>
  <w:num w:numId="21">
    <w:abstractNumId w:val="11"/>
  </w:num>
  <w:num w:numId="22">
    <w:abstractNumId w:val="12"/>
  </w:num>
  <w:num w:numId="23">
    <w:abstractNumId w:val="23"/>
  </w:num>
  <w:num w:numId="24">
    <w:abstractNumId w:val="6"/>
  </w:num>
  <w:num w:numId="25">
    <w:abstractNumId w:val="13"/>
  </w:num>
  <w:num w:numId="26">
    <w:abstractNumId w:val="20"/>
  </w:num>
  <w:num w:numId="27">
    <w:abstractNumId w:val="15"/>
  </w:num>
  <w:num w:numId="28">
    <w:abstractNumId w:val="29"/>
  </w:num>
  <w:num w:numId="29">
    <w:abstractNumId w:val="2"/>
  </w:num>
  <w:num w:numId="30">
    <w:abstractNumId w:val="27"/>
  </w:num>
  <w:num w:numId="31">
    <w:abstractNumId w:val="8"/>
  </w:num>
  <w:num w:numId="32">
    <w:abstractNumId w:val="1"/>
  </w:num>
  <w:num w:numId="33">
    <w:abstractNumId w:val="1"/>
  </w:num>
  <w:num w:numId="34">
    <w:abstractNumId w:val="1"/>
  </w:num>
  <w:num w:numId="35">
    <w:abstractNumId w:val="20"/>
  </w:num>
  <w:num w:numId="36">
    <w:abstractNumId w:val="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4E2C"/>
    <w:rsid w:val="001B6129"/>
    <w:rsid w:val="001D4D5A"/>
    <w:rsid w:val="001E156E"/>
    <w:rsid w:val="002001C5"/>
    <w:rsid w:val="002003FD"/>
    <w:rsid w:val="00213377"/>
    <w:rsid w:val="0021707D"/>
    <w:rsid w:val="002248B2"/>
    <w:rsid w:val="0023210F"/>
    <w:rsid w:val="00292D86"/>
    <w:rsid w:val="00296EAB"/>
    <w:rsid w:val="002A3F3F"/>
    <w:rsid w:val="002C1A33"/>
    <w:rsid w:val="002D2C2B"/>
    <w:rsid w:val="002D6938"/>
    <w:rsid w:val="0031341A"/>
    <w:rsid w:val="003342FC"/>
    <w:rsid w:val="003B5D9F"/>
    <w:rsid w:val="003D0521"/>
    <w:rsid w:val="003D2ACB"/>
    <w:rsid w:val="003E3656"/>
    <w:rsid w:val="00400364"/>
    <w:rsid w:val="00442A3D"/>
    <w:rsid w:val="00447E43"/>
    <w:rsid w:val="0045063A"/>
    <w:rsid w:val="004519D6"/>
    <w:rsid w:val="004D6FE0"/>
    <w:rsid w:val="004E6749"/>
    <w:rsid w:val="005026FD"/>
    <w:rsid w:val="00510966"/>
    <w:rsid w:val="00517E3D"/>
    <w:rsid w:val="00522DDE"/>
    <w:rsid w:val="00542A6E"/>
    <w:rsid w:val="005A0B04"/>
    <w:rsid w:val="005B2603"/>
    <w:rsid w:val="005C395F"/>
    <w:rsid w:val="005E2549"/>
    <w:rsid w:val="005F1253"/>
    <w:rsid w:val="0061551A"/>
    <w:rsid w:val="00620536"/>
    <w:rsid w:val="006355C3"/>
    <w:rsid w:val="00641FBC"/>
    <w:rsid w:val="006465EE"/>
    <w:rsid w:val="00654396"/>
    <w:rsid w:val="0066040A"/>
    <w:rsid w:val="0068409E"/>
    <w:rsid w:val="00697404"/>
    <w:rsid w:val="006F07CD"/>
    <w:rsid w:val="00705B63"/>
    <w:rsid w:val="00781B55"/>
    <w:rsid w:val="00787B15"/>
    <w:rsid w:val="007A6033"/>
    <w:rsid w:val="007A7526"/>
    <w:rsid w:val="007C5B2A"/>
    <w:rsid w:val="007D4F60"/>
    <w:rsid w:val="00804BC7"/>
    <w:rsid w:val="008147AD"/>
    <w:rsid w:val="00825452"/>
    <w:rsid w:val="008447F7"/>
    <w:rsid w:val="00847495"/>
    <w:rsid w:val="008B5546"/>
    <w:rsid w:val="008D06DF"/>
    <w:rsid w:val="008F5646"/>
    <w:rsid w:val="0091039A"/>
    <w:rsid w:val="0094253A"/>
    <w:rsid w:val="00944F79"/>
    <w:rsid w:val="009464F4"/>
    <w:rsid w:val="00951C45"/>
    <w:rsid w:val="00975E6F"/>
    <w:rsid w:val="0098438F"/>
    <w:rsid w:val="0099352B"/>
    <w:rsid w:val="009A1F1C"/>
    <w:rsid w:val="009B2DBD"/>
    <w:rsid w:val="009F2723"/>
    <w:rsid w:val="009F5BA1"/>
    <w:rsid w:val="00A504EE"/>
    <w:rsid w:val="00A51CB5"/>
    <w:rsid w:val="00A729D8"/>
    <w:rsid w:val="00A97EAC"/>
    <w:rsid w:val="00AB4A1E"/>
    <w:rsid w:val="00AC453F"/>
    <w:rsid w:val="00AF5D91"/>
    <w:rsid w:val="00B416F6"/>
    <w:rsid w:val="00B45645"/>
    <w:rsid w:val="00B54E67"/>
    <w:rsid w:val="00B670C4"/>
    <w:rsid w:val="00B74D4E"/>
    <w:rsid w:val="00B94A44"/>
    <w:rsid w:val="00BA232E"/>
    <w:rsid w:val="00BB397F"/>
    <w:rsid w:val="00BB7D68"/>
    <w:rsid w:val="00BC49E0"/>
    <w:rsid w:val="00BE1F75"/>
    <w:rsid w:val="00C01675"/>
    <w:rsid w:val="00C40597"/>
    <w:rsid w:val="00C428B3"/>
    <w:rsid w:val="00C511C0"/>
    <w:rsid w:val="00CC1EA3"/>
    <w:rsid w:val="00CF6E2C"/>
    <w:rsid w:val="00D5316B"/>
    <w:rsid w:val="00D6167F"/>
    <w:rsid w:val="00D721B1"/>
    <w:rsid w:val="00D72479"/>
    <w:rsid w:val="00D7563C"/>
    <w:rsid w:val="00DB1473"/>
    <w:rsid w:val="00DE5C2C"/>
    <w:rsid w:val="00E40FA6"/>
    <w:rsid w:val="00ED1CDC"/>
    <w:rsid w:val="00ED2652"/>
    <w:rsid w:val="00EE6673"/>
    <w:rsid w:val="00EF3249"/>
    <w:rsid w:val="00F448B9"/>
    <w:rsid w:val="00F564DA"/>
    <w:rsid w:val="00F56B87"/>
    <w:rsid w:val="00F56FFC"/>
    <w:rsid w:val="00F94154"/>
    <w:rsid w:val="00F96223"/>
    <w:rsid w:val="00FA25E3"/>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F50AD"/>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442A3D"/>
    <w:pPr>
      <w:suppressAutoHyphens/>
      <w:autoSpaceDN w:val="0"/>
      <w:textAlignment w:val="baseline"/>
    </w:pPr>
    <w:rPr>
      <w:rFonts w:ascii="Liberation Serif" w:eastAsia="AR PL SungtiL GB"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FA41-2D31-4EA9-8799-929F0AFD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579</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Jana Quinte</cp:lastModifiedBy>
  <cp:revision>3</cp:revision>
  <dcterms:created xsi:type="dcterms:W3CDTF">2020-06-25T14:37:00Z</dcterms:created>
  <dcterms:modified xsi:type="dcterms:W3CDTF">2020-06-25T15:17:00Z</dcterms:modified>
</cp:coreProperties>
</file>