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276CA5" w:rsidRDefault="00441536" w:rsidP="00276CA5">
      <w:pPr>
        <w:pStyle w:val="Titre1NovaTris"/>
        <w:spacing w:after="480"/>
      </w:pPr>
      <w:r>
        <w:t>Mots traduits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441536" w:rsidRPr="00696EEF" w:rsidTr="00441536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1536" w:rsidRPr="00696EEF" w:rsidRDefault="00441536" w:rsidP="00B13746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 w:rsidRPr="00696EEF">
              <w:rPr>
                <w:rFonts w:asciiTheme="minorHAnsi" w:hAnsiTheme="minorHAnsi" w:cstheme="minorHAnsi"/>
                <w:b/>
                <w:lang w:eastAsia="fr-FR"/>
              </w:rPr>
              <w:t>0h00 – Formation de binômes</w:t>
            </w:r>
          </w:p>
        </w:tc>
      </w:tr>
      <w:tr w:rsidR="00441536" w:rsidRPr="00696EEF" w:rsidTr="00441536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1536" w:rsidRPr="00696EEF" w:rsidRDefault="00441536" w:rsidP="00B13746">
            <w:pPr>
              <w:pStyle w:val="Standard"/>
              <w:spacing w:before="60" w:after="120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696EEF">
              <w:rPr>
                <w:rFonts w:asciiTheme="minorHAnsi" w:eastAsia="Calibri" w:hAnsiTheme="minorHAnsi" w:cstheme="minorHAnsi"/>
                <w:lang w:eastAsia="en-US"/>
              </w:rPr>
              <w:t>Le formateur réparti en amont les étiquettes dans deux contenants : l’un comportant les étiquettes avec les mots dans une langue, l’autre avec les mots traduits.</w:t>
            </w:r>
          </w:p>
          <w:p w:rsidR="00441536" w:rsidRPr="00696EEF" w:rsidRDefault="00441536" w:rsidP="00B13746">
            <w:pPr>
              <w:pStyle w:val="Standard"/>
              <w:spacing w:before="60" w:after="120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696EEF">
              <w:rPr>
                <w:rFonts w:asciiTheme="minorHAnsi" w:eastAsia="Calibri" w:hAnsiTheme="minorHAnsi" w:cstheme="minorHAnsi"/>
                <w:lang w:eastAsia="en-US"/>
              </w:rPr>
              <w:t>Si le formateur souhaite former des binômes de langue maternelle différente (par exemple franco-allemand), il est nécessaire de former d’abord deux groupes (un groupe avec les francophones et l’autre avec les germanophones). Le formateur a alors la possibilité de donner les étiquettes comportant les mots dans la langue maternelle aux groupes correspondants ou au contraire de donner à chaque groupe les étiquettes avec les mots dans la langue étrangère.</w:t>
            </w:r>
          </w:p>
          <w:p w:rsidR="00441536" w:rsidRPr="00696EEF" w:rsidRDefault="00441536" w:rsidP="00B13746">
            <w:pPr>
              <w:pStyle w:val="Standard"/>
              <w:spacing w:before="60" w:after="120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696EEF">
              <w:rPr>
                <w:rFonts w:asciiTheme="minorHAnsi" w:eastAsia="Calibri" w:hAnsiTheme="minorHAnsi" w:cstheme="minorHAnsi"/>
                <w:lang w:eastAsia="en-US"/>
              </w:rPr>
              <w:t>Dans les deux groupes, chaque participant pioche un mot dans le chapeau. Il doit retrouver le participant qui a pioché la traduction de ce même mot.</w:t>
            </w:r>
          </w:p>
          <w:p w:rsidR="00441536" w:rsidRPr="00696EEF" w:rsidRDefault="00441536" w:rsidP="00B13746">
            <w:pPr>
              <w:pStyle w:val="Standard"/>
              <w:spacing w:before="60" w:after="120"/>
              <w:ind w:left="0"/>
              <w:rPr>
                <w:rFonts w:asciiTheme="minorHAnsi" w:eastAsia="Calibri" w:hAnsiTheme="minorHAnsi" w:cstheme="minorHAnsi"/>
                <w:lang w:eastAsia="en-US"/>
              </w:rPr>
            </w:pPr>
            <w:r w:rsidRPr="00696EEF">
              <w:rPr>
                <w:rFonts w:asciiTheme="minorHAnsi" w:eastAsia="Calibri" w:hAnsiTheme="minorHAnsi" w:cstheme="minorHAnsi"/>
                <w:lang w:eastAsia="en-US"/>
              </w:rPr>
              <w:t xml:space="preserve">Cette activité de formation de groupes peut également servir à créer des binômes au sein d’un groupe monolingue, notamment dans le cadre d’un module linguistique ou centré sur la traduction. </w:t>
            </w:r>
            <w:r w:rsidRPr="00696E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Elle pourra ouvrir une réflexion autour de la traduction d'un mot ou des différences linguistiques."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1536" w:rsidRPr="00696EEF" w:rsidRDefault="00441536" w:rsidP="00B13746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96EEF">
              <w:rPr>
                <w:rFonts w:asciiTheme="minorHAnsi" w:hAnsiTheme="minorHAnsi" w:cstheme="minorHAnsi"/>
                <w:lang w:eastAsia="fr-FR"/>
              </w:rPr>
              <w:t>Etiquettes avec les mots traduits</w:t>
            </w:r>
          </w:p>
          <w:p w:rsidR="00441536" w:rsidRPr="00696EEF" w:rsidRDefault="00441536" w:rsidP="00B13746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96EEF">
              <w:rPr>
                <w:rFonts w:asciiTheme="minorHAnsi" w:hAnsiTheme="minorHAnsi" w:cstheme="minorHAnsi"/>
                <w:lang w:eastAsia="fr-FR"/>
              </w:rPr>
              <w:t>2 contenants (ex chapeau ou enveloppe)</w:t>
            </w:r>
            <w:r w:rsidRPr="00696EEF">
              <w:rPr>
                <w:rFonts w:asciiTheme="minorHAnsi" w:hAnsiTheme="minorHAnsi" w:cstheme="minorHAns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41536" w:rsidRPr="00696EEF" w:rsidRDefault="00441536" w:rsidP="00B13746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96EEF">
              <w:rPr>
                <w:rFonts w:asciiTheme="minorHAnsi" w:hAnsiTheme="minorHAnsi" w:cstheme="minorHAnsi"/>
                <w:lang w:eastAsia="fr-FR"/>
              </w:rPr>
              <w:t>5’</w:t>
            </w:r>
          </w:p>
        </w:tc>
      </w:tr>
    </w:tbl>
    <w:p w:rsidR="0061551A" w:rsidRPr="00441536" w:rsidRDefault="0061551A" w:rsidP="00441536">
      <w:pPr>
        <w:pStyle w:val="Titre1NovaTris"/>
        <w:spacing w:after="480"/>
        <w:jc w:val="both"/>
        <w:rPr>
          <w:b w:val="0"/>
          <w:color w:val="auto"/>
          <w:sz w:val="22"/>
        </w:rPr>
      </w:pPr>
      <w:bookmarkStart w:id="0" w:name="_GoBack"/>
      <w:bookmarkEnd w:id="0"/>
    </w:p>
    <w:sectPr w:rsidR="0061551A" w:rsidRPr="00441536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7C" w:rsidRDefault="0035357C" w:rsidP="00114EE1">
      <w:r>
        <w:separator/>
      </w:r>
    </w:p>
  </w:endnote>
  <w:endnote w:type="continuationSeparator" w:id="0">
    <w:p w:rsidR="0035357C" w:rsidRDefault="0035357C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441536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7C" w:rsidRDefault="0035357C" w:rsidP="00114EE1">
      <w:r>
        <w:separator/>
      </w:r>
    </w:p>
  </w:footnote>
  <w:footnote w:type="continuationSeparator" w:id="0">
    <w:p w:rsidR="0035357C" w:rsidRDefault="0035357C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5357C"/>
    <w:rsid w:val="003B5D9F"/>
    <w:rsid w:val="003D0521"/>
    <w:rsid w:val="003D2ACB"/>
    <w:rsid w:val="003E3656"/>
    <w:rsid w:val="00400364"/>
    <w:rsid w:val="00441536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64698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F75"/>
    <w:rsid w:val="00C01675"/>
    <w:rsid w:val="00C40597"/>
    <w:rsid w:val="00C874B4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F5C0B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3B0F-E83B-4AD0-A226-296EA656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2</cp:revision>
  <dcterms:created xsi:type="dcterms:W3CDTF">2020-04-24T16:25:00Z</dcterms:created>
  <dcterms:modified xsi:type="dcterms:W3CDTF">2020-04-24T16:25:00Z</dcterms:modified>
</cp:coreProperties>
</file>