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Pr="002F72B3" w:rsidRDefault="00296EAB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FD6CB4" w:rsidRPr="00FD6CB4" w:rsidRDefault="00FD6CB4" w:rsidP="00FD6CB4">
      <w:pPr>
        <w:pStyle w:val="Titre1NovaTris"/>
        <w:spacing w:after="480"/>
      </w:pPr>
      <w:r>
        <w:t>Je prends, je donne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6"/>
        <w:gridCol w:w="1984"/>
        <w:gridCol w:w="602"/>
      </w:tblGrid>
      <w:tr w:rsidR="00FD6CB4" w:rsidRPr="00363150" w:rsidTr="00FD6CB4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CB4" w:rsidRPr="00363150" w:rsidRDefault="00FD6CB4" w:rsidP="00985554">
            <w:pPr>
              <w:pStyle w:val="Standard"/>
              <w:spacing w:before="60" w:after="60"/>
              <w:ind w:left="0"/>
              <w:rPr>
                <w:rFonts w:ascii="Calibri" w:hAnsi="Calibri"/>
                <w:b/>
                <w:lang w:eastAsia="fr-FR"/>
              </w:rPr>
            </w:pPr>
            <w:proofErr w:type="spellStart"/>
            <w:r w:rsidRPr="00363150">
              <w:rPr>
                <w:rFonts w:ascii="Calibri" w:hAnsi="Calibri"/>
                <w:b/>
                <w:lang w:eastAsia="fr-FR"/>
              </w:rPr>
              <w:t>0h00</w:t>
            </w:r>
            <w:proofErr w:type="spellEnd"/>
            <w:r w:rsidRPr="00363150">
              <w:rPr>
                <w:rFonts w:ascii="Calibri" w:hAnsi="Calibri"/>
                <w:b/>
                <w:lang w:eastAsia="fr-FR"/>
              </w:rPr>
              <w:t xml:space="preserve"> – Installation du cercle et mise en position</w:t>
            </w:r>
          </w:p>
        </w:tc>
      </w:tr>
      <w:tr w:rsidR="00FD6CB4" w:rsidTr="00FD6CB4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CB4" w:rsidRDefault="00FD6CB4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 xml:space="preserve">Cet exercice est un exercice proposé dans les formations </w:t>
            </w:r>
            <w:proofErr w:type="spellStart"/>
            <w:r w:rsidRPr="00FD6CB4">
              <w:rPr>
                <w:rFonts w:ascii="Calibri" w:hAnsi="Calibri"/>
                <w:bCs/>
                <w:lang w:eastAsia="fr-FR"/>
              </w:rPr>
              <w:t>Thealingua</w:t>
            </w:r>
            <w:proofErr w:type="spellEnd"/>
            <w:r>
              <w:rPr>
                <w:rFonts w:ascii="Calibri" w:hAnsi="Calibri"/>
                <w:lang w:eastAsia="fr-FR"/>
              </w:rPr>
              <w:t>.</w:t>
            </w:r>
          </w:p>
          <w:p w:rsidR="00FD6CB4" w:rsidRDefault="00FD6CB4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 xml:space="preserve">Dans ses formations </w:t>
            </w:r>
            <w:proofErr w:type="spellStart"/>
            <w:r>
              <w:rPr>
                <w:rFonts w:ascii="Calibri" w:hAnsi="Calibri"/>
                <w:lang w:eastAsia="fr-FR"/>
              </w:rPr>
              <w:t>Thealingua</w:t>
            </w:r>
            <w:proofErr w:type="spellEnd"/>
            <w:r>
              <w:rPr>
                <w:rFonts w:ascii="Calibri" w:hAnsi="Calibri"/>
                <w:lang w:eastAsia="fr-FR"/>
              </w:rPr>
              <w:t xml:space="preserve">, propose de percevoir son corps comme une ressource et un « acteur » et un « outil ». </w:t>
            </w:r>
          </w:p>
          <w:p w:rsidR="00FD6CB4" w:rsidRDefault="00FD6CB4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Les participants forment un grand cercle et se placent en « position d’acteur » : une position à la foi détendue et dynamique qui permet de démarrer une activité, d’être prêt : pieds bien ancrés dans le sol, écartés de la largeur du bassin, épaule détendues, tête haute, comme tirée par un fil, haut du corps détendu mais pas « mou ».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CB4" w:rsidRDefault="00FD6CB4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Place pour un cercle, place suffisante pour chacun</w:t>
            </w:r>
            <w:r>
              <w:rPr>
                <w:rFonts w:ascii="Calibri" w:hAnsi="Calibri"/>
                <w:lang w:eastAsia="fr-FR"/>
              </w:rPr>
              <w:br/>
            </w: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CB4" w:rsidRDefault="00FD6CB4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5’</w:t>
            </w:r>
          </w:p>
        </w:tc>
      </w:tr>
      <w:tr w:rsidR="00FD6CB4" w:rsidRPr="00363150" w:rsidTr="00FD6CB4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CB4" w:rsidRPr="00363150" w:rsidRDefault="00FD6CB4" w:rsidP="00985554">
            <w:pPr>
              <w:pStyle w:val="Standard"/>
              <w:spacing w:before="60" w:after="60"/>
              <w:ind w:left="0"/>
              <w:rPr>
                <w:rFonts w:ascii="Calibri" w:hAnsi="Calibri"/>
                <w:b/>
                <w:lang w:eastAsia="fr-FR"/>
              </w:rPr>
            </w:pPr>
            <w:proofErr w:type="spellStart"/>
            <w:r w:rsidRPr="00363150">
              <w:rPr>
                <w:rFonts w:ascii="Calibri" w:hAnsi="Calibri"/>
                <w:b/>
                <w:lang w:eastAsia="fr-FR"/>
              </w:rPr>
              <w:t>0h05</w:t>
            </w:r>
            <w:proofErr w:type="spellEnd"/>
            <w:r>
              <w:rPr>
                <w:rFonts w:ascii="Calibri" w:hAnsi="Calibri"/>
                <w:b/>
                <w:lang w:eastAsia="fr-FR"/>
              </w:rPr>
              <w:t xml:space="preserve"> –</w:t>
            </w:r>
            <w:r w:rsidRPr="00363150">
              <w:rPr>
                <w:rFonts w:ascii="Calibri" w:hAnsi="Calibri"/>
                <w:b/>
                <w:lang w:eastAsia="fr-FR"/>
              </w:rPr>
              <w:t xml:space="preserve"> 1</w:t>
            </w:r>
            <w:r w:rsidRPr="00363150">
              <w:rPr>
                <w:rFonts w:ascii="Calibri" w:hAnsi="Calibri"/>
                <w:b/>
                <w:vertAlign w:val="superscript"/>
                <w:lang w:eastAsia="fr-FR"/>
              </w:rPr>
              <w:t>er</w:t>
            </w:r>
            <w:r w:rsidRPr="00363150">
              <w:rPr>
                <w:rFonts w:ascii="Calibri" w:hAnsi="Calibri"/>
                <w:b/>
                <w:lang w:eastAsia="fr-FR"/>
              </w:rPr>
              <w:t xml:space="preserve"> tour de cercle</w:t>
            </w:r>
          </w:p>
        </w:tc>
      </w:tr>
      <w:tr w:rsidR="00FD6CB4" w:rsidTr="00FD6CB4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CB4" w:rsidRDefault="00FD6CB4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« Je prends, je donne » : toujours en 2 temps : je prends/ reçois quelque chose de quelqu’un, puis je donne à quelqu’un d’autre ; je reçois avec mes 2 mains jointes que je ramène vers moi et je redonne avec les mains ouvertes/ en « offrande ».</w:t>
            </w:r>
          </w:p>
          <w:p w:rsidR="00FD6CB4" w:rsidRDefault="00FD6CB4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Un 1</w:t>
            </w:r>
            <w:r>
              <w:rPr>
                <w:rFonts w:ascii="Calibri" w:hAnsi="Calibri"/>
                <w:vertAlign w:val="superscript"/>
                <w:lang w:eastAsia="fr-FR"/>
              </w:rPr>
              <w:t>er</w:t>
            </w:r>
            <w:r>
              <w:rPr>
                <w:rFonts w:ascii="Calibri" w:hAnsi="Calibri"/>
                <w:lang w:eastAsia="fr-FR"/>
              </w:rPr>
              <w:t xml:space="preserve"> tour est fait pour maîtriser ce geste.</w:t>
            </w:r>
          </w:p>
          <w:p w:rsidR="00FD6CB4" w:rsidRDefault="00FD6CB4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Le formateur démarre avec les gestes en 2 étapes : je prends, je donne mais rien n’est dit à haute voix.</w:t>
            </w:r>
          </w:p>
          <w:p w:rsidR="00FD6CB4" w:rsidRDefault="00FD6CB4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Préciser aux participants d’être « engagés » avec le regard et le corps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CB4" w:rsidRDefault="00FD6CB4" w:rsidP="00985554">
            <w:pPr>
              <w:pStyle w:val="Standard"/>
              <w:spacing w:before="60" w:after="60" w:line="259" w:lineRule="auto"/>
              <w:ind w:left="0"/>
              <w:rPr>
                <w:rFonts w:ascii="Calibri" w:hAnsi="Calibri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CB4" w:rsidRDefault="00FD6CB4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5’</w:t>
            </w:r>
          </w:p>
        </w:tc>
      </w:tr>
      <w:tr w:rsidR="00FD6CB4" w:rsidTr="00FD6CB4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CB4" w:rsidRDefault="00FD6CB4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 xml:space="preserve">Débriefing avant le </w:t>
            </w:r>
            <w:proofErr w:type="spellStart"/>
            <w:r>
              <w:rPr>
                <w:rFonts w:ascii="Calibri" w:hAnsi="Calibri"/>
                <w:lang w:eastAsia="fr-FR"/>
              </w:rPr>
              <w:t>2</w:t>
            </w:r>
            <w:r>
              <w:rPr>
                <w:rFonts w:ascii="Calibri" w:hAnsi="Calibri"/>
                <w:vertAlign w:val="superscript"/>
                <w:lang w:eastAsia="fr-FR"/>
              </w:rPr>
              <w:t>e</w:t>
            </w:r>
            <w:proofErr w:type="spellEnd"/>
            <w:r>
              <w:rPr>
                <w:rFonts w:ascii="Calibri" w:hAnsi="Calibri"/>
                <w:lang w:eastAsia="fr-FR"/>
              </w:rPr>
              <w:t xml:space="preserve"> tour : </w:t>
            </w:r>
          </w:p>
          <w:p w:rsidR="00FD6CB4" w:rsidRDefault="00FD6CB4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 xml:space="preserve">Que prend on ? Que donne-t-on ? </w:t>
            </w:r>
          </w:p>
          <w:p w:rsidR="00FD6CB4" w:rsidRDefault="00FD6CB4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Un regard, de l’énergie, de la motivation, de la joie, de la bonne humeur, une émotion… puis encourager les participants à se donner de l’énergie, dynamiser le groupe.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CB4" w:rsidRDefault="00FD6CB4" w:rsidP="00985554">
            <w:pPr>
              <w:pStyle w:val="Standard"/>
              <w:spacing w:before="60" w:after="60" w:line="259" w:lineRule="auto"/>
              <w:ind w:left="0"/>
              <w:rPr>
                <w:rFonts w:ascii="Calibri" w:hAnsi="Calibri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CB4" w:rsidRDefault="00FD6CB4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</w:p>
        </w:tc>
      </w:tr>
      <w:tr w:rsidR="00FD6CB4" w:rsidTr="00FD6CB4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CB4" w:rsidRDefault="00FD6CB4" w:rsidP="00985554">
            <w:pPr>
              <w:pStyle w:val="Standard"/>
              <w:spacing w:before="60" w:after="60"/>
              <w:ind w:left="0"/>
              <w:rPr>
                <w:rFonts w:ascii="Calibri" w:hAnsi="Calibri"/>
                <w:b/>
                <w:lang w:eastAsia="fr-FR"/>
              </w:rPr>
            </w:pPr>
            <w:proofErr w:type="spellStart"/>
            <w:r>
              <w:rPr>
                <w:rFonts w:ascii="Calibri" w:hAnsi="Calibri"/>
                <w:b/>
                <w:lang w:eastAsia="fr-FR"/>
              </w:rPr>
              <w:t>0h10</w:t>
            </w:r>
            <w:proofErr w:type="spellEnd"/>
            <w:r>
              <w:rPr>
                <w:rFonts w:ascii="Calibri" w:hAnsi="Calibri"/>
                <w:b/>
                <w:lang w:eastAsia="fr-FR"/>
              </w:rPr>
              <w:t xml:space="preserve"> – </w:t>
            </w:r>
            <w:proofErr w:type="spellStart"/>
            <w:r>
              <w:rPr>
                <w:rFonts w:ascii="Calibri" w:hAnsi="Calibri"/>
                <w:b/>
                <w:lang w:eastAsia="fr-FR"/>
              </w:rPr>
              <w:t>2</w:t>
            </w:r>
            <w:r>
              <w:rPr>
                <w:rFonts w:ascii="Calibri" w:hAnsi="Calibri"/>
                <w:b/>
                <w:vertAlign w:val="superscript"/>
                <w:lang w:eastAsia="fr-FR"/>
              </w:rPr>
              <w:t>e</w:t>
            </w:r>
            <w:proofErr w:type="spellEnd"/>
            <w:r>
              <w:rPr>
                <w:rFonts w:ascii="Calibri" w:hAnsi="Calibri"/>
                <w:b/>
                <w:lang w:eastAsia="fr-FR"/>
              </w:rPr>
              <w:t xml:space="preserve"> tour</w:t>
            </w:r>
          </w:p>
        </w:tc>
      </w:tr>
      <w:tr w:rsidR="00FD6CB4" w:rsidTr="00FD6CB4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CB4" w:rsidRDefault="00FD6CB4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Cette fois, les gestes ne sont plus faits dans l’ordre du cercle, une personne donne à quelqu’un du cercle, où qu’il soit.</w:t>
            </w:r>
          </w:p>
          <w:p w:rsidR="00FD6CB4" w:rsidRDefault="00FD6CB4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 xml:space="preserve">« Je prends, je donne une couleur » : </w:t>
            </w:r>
          </w:p>
          <w:p w:rsidR="00FD6CB4" w:rsidRDefault="00FD6CB4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 xml:space="preserve">Le formateur démarre sur le même principe et donne une couleur à haute voix : « bleu », la couleur « circule » ; puis le formateur lance (ou demande à un participant de lancer) une </w:t>
            </w:r>
            <w:proofErr w:type="spellStart"/>
            <w:r>
              <w:rPr>
                <w:rFonts w:ascii="Calibri" w:hAnsi="Calibri"/>
                <w:lang w:eastAsia="fr-FR"/>
              </w:rPr>
              <w:t>2</w:t>
            </w:r>
            <w:r>
              <w:rPr>
                <w:rFonts w:ascii="Calibri" w:hAnsi="Calibri"/>
                <w:vertAlign w:val="superscript"/>
                <w:lang w:eastAsia="fr-FR"/>
              </w:rPr>
              <w:t>e</w:t>
            </w:r>
            <w:proofErr w:type="spellEnd"/>
            <w:r>
              <w:rPr>
                <w:rFonts w:ascii="Calibri" w:hAnsi="Calibri"/>
                <w:lang w:eastAsia="fr-FR"/>
              </w:rPr>
              <w:t xml:space="preserve"> couleur « jaune »… puis une </w:t>
            </w:r>
            <w:proofErr w:type="spellStart"/>
            <w:r>
              <w:rPr>
                <w:rFonts w:ascii="Calibri" w:hAnsi="Calibri"/>
                <w:lang w:eastAsia="fr-FR"/>
              </w:rPr>
              <w:t>3</w:t>
            </w:r>
            <w:r>
              <w:rPr>
                <w:rFonts w:ascii="Calibri" w:hAnsi="Calibri"/>
                <w:vertAlign w:val="superscript"/>
                <w:lang w:eastAsia="fr-FR"/>
              </w:rPr>
              <w:t>e</w:t>
            </w:r>
            <w:proofErr w:type="spellEnd"/>
            <w:r>
              <w:rPr>
                <w:rFonts w:ascii="Calibri" w:hAnsi="Calibri"/>
                <w:lang w:eastAsia="fr-FR"/>
              </w:rPr>
              <w:t xml:space="preserve"> « rouge » ; les 3 couleurs circulent en même temps, si elle se perd, reprendre ; finir en faisant le point « où est le bleu, le jaune, etc. 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CB4" w:rsidRDefault="00FD6CB4" w:rsidP="00985554">
            <w:pPr>
              <w:pStyle w:val="Standard"/>
              <w:spacing w:before="60" w:after="60" w:line="259" w:lineRule="auto"/>
              <w:ind w:left="0"/>
              <w:rPr>
                <w:rFonts w:ascii="Calibri" w:hAnsi="Calibri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CB4" w:rsidRDefault="00FD6CB4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5’</w:t>
            </w:r>
          </w:p>
        </w:tc>
      </w:tr>
      <w:tr w:rsidR="00FD6CB4" w:rsidRPr="00363150" w:rsidTr="00FD6CB4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CB4" w:rsidRPr="00363150" w:rsidRDefault="00FD6CB4" w:rsidP="00985554">
            <w:pPr>
              <w:pStyle w:val="Standard"/>
              <w:spacing w:before="60" w:after="60"/>
              <w:ind w:left="0"/>
              <w:rPr>
                <w:rFonts w:ascii="Calibri" w:hAnsi="Calibri"/>
                <w:b/>
                <w:lang w:eastAsia="fr-FR"/>
              </w:rPr>
            </w:pPr>
            <w:proofErr w:type="spellStart"/>
            <w:r w:rsidRPr="00363150">
              <w:rPr>
                <w:rFonts w:ascii="Calibri" w:hAnsi="Calibri"/>
                <w:b/>
                <w:lang w:eastAsia="fr-FR"/>
              </w:rPr>
              <w:t>0h15</w:t>
            </w:r>
            <w:proofErr w:type="spellEnd"/>
            <w:r w:rsidRPr="00363150">
              <w:rPr>
                <w:rFonts w:ascii="Calibri" w:hAnsi="Calibri"/>
                <w:b/>
                <w:lang w:eastAsia="fr-FR"/>
              </w:rPr>
              <w:t xml:space="preserve"> – </w:t>
            </w:r>
            <w:proofErr w:type="spellStart"/>
            <w:r w:rsidRPr="00363150">
              <w:rPr>
                <w:rFonts w:ascii="Calibri" w:hAnsi="Calibri"/>
                <w:b/>
                <w:lang w:eastAsia="fr-FR"/>
              </w:rPr>
              <w:t>3</w:t>
            </w:r>
            <w:r w:rsidRPr="00363150">
              <w:rPr>
                <w:rFonts w:ascii="Calibri" w:hAnsi="Calibri"/>
                <w:b/>
                <w:vertAlign w:val="superscript"/>
                <w:lang w:eastAsia="fr-FR"/>
              </w:rPr>
              <w:t>e</w:t>
            </w:r>
            <w:proofErr w:type="spellEnd"/>
            <w:r w:rsidRPr="00363150">
              <w:rPr>
                <w:rFonts w:ascii="Calibri" w:hAnsi="Calibri"/>
                <w:b/>
                <w:lang w:eastAsia="fr-FR"/>
              </w:rPr>
              <w:t xml:space="preserve"> tour/ variante</w:t>
            </w:r>
          </w:p>
        </w:tc>
      </w:tr>
      <w:tr w:rsidR="00FD6CB4" w:rsidTr="00FD6CB4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CB4" w:rsidRDefault="00FD6CB4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 xml:space="preserve">Selon le contexte, il est possible de continuer avec des contenus qui doivent être mémorisés, par exemple en langue étrangère, des conjugaisons, des champs lexicaux : </w:t>
            </w:r>
          </w:p>
          <w:p w:rsidR="00FD6CB4" w:rsidRDefault="00FD6CB4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 xml:space="preserve">Une personne envoie : « JE mange », le </w:t>
            </w:r>
            <w:proofErr w:type="spellStart"/>
            <w:r>
              <w:rPr>
                <w:rFonts w:ascii="Calibri" w:hAnsi="Calibri"/>
                <w:lang w:eastAsia="fr-FR"/>
              </w:rPr>
              <w:t>2</w:t>
            </w:r>
            <w:r>
              <w:rPr>
                <w:rFonts w:ascii="Calibri" w:hAnsi="Calibri"/>
                <w:vertAlign w:val="superscript"/>
                <w:lang w:eastAsia="fr-FR"/>
              </w:rPr>
              <w:t>e</w:t>
            </w:r>
            <w:proofErr w:type="spellEnd"/>
            <w:r>
              <w:rPr>
                <w:rFonts w:ascii="Calibri" w:hAnsi="Calibri"/>
                <w:lang w:eastAsia="fr-FR"/>
              </w:rPr>
              <w:t xml:space="preserve"> prend et répète « JE mange » et donne « TU manges » etc. Puis il est possible, comme avec les couleurs, d’envoyer un 2 puis un </w:t>
            </w:r>
            <w:proofErr w:type="spellStart"/>
            <w:r>
              <w:rPr>
                <w:rFonts w:ascii="Calibri" w:hAnsi="Calibri"/>
                <w:lang w:eastAsia="fr-FR"/>
              </w:rPr>
              <w:t>3</w:t>
            </w:r>
            <w:r>
              <w:rPr>
                <w:rFonts w:ascii="Calibri" w:hAnsi="Calibri"/>
                <w:vertAlign w:val="superscript"/>
                <w:lang w:eastAsia="fr-FR"/>
              </w:rPr>
              <w:t>e</w:t>
            </w:r>
            <w:proofErr w:type="spellEnd"/>
            <w:r>
              <w:rPr>
                <w:rFonts w:ascii="Calibri" w:hAnsi="Calibri"/>
                <w:lang w:eastAsia="fr-FR"/>
              </w:rPr>
              <w:t xml:space="preserve"> verbe.</w:t>
            </w:r>
            <w:bookmarkStart w:id="0" w:name="_GoBack"/>
            <w:bookmarkEnd w:id="0"/>
            <w:r>
              <w:rPr>
                <w:rFonts w:ascii="Calibri" w:hAnsi="Calibri"/>
                <w:lang w:eastAsia="fr-FR"/>
              </w:rPr>
              <w:br/>
              <w:t>Voici quelques exemples pour les champs lexicaux :</w:t>
            </w:r>
          </w:p>
          <w:p w:rsidR="00FD6CB4" w:rsidRPr="00AE2463" w:rsidRDefault="00FD6CB4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 w:rsidRPr="00AE2463">
              <w:rPr>
                <w:rFonts w:ascii="Calibri" w:hAnsi="Calibri"/>
                <w:lang w:eastAsia="fr-FR"/>
              </w:rPr>
              <w:t>1</w:t>
            </w:r>
            <w:r w:rsidRPr="00AE2463">
              <w:rPr>
                <w:rFonts w:ascii="Calibri" w:hAnsi="Calibri"/>
                <w:vertAlign w:val="superscript"/>
                <w:lang w:eastAsia="fr-FR"/>
              </w:rPr>
              <w:t>er</w:t>
            </w:r>
            <w:r w:rsidRPr="00AE2463">
              <w:rPr>
                <w:rFonts w:ascii="Calibri" w:hAnsi="Calibri"/>
                <w:lang w:eastAsia="fr-FR"/>
              </w:rPr>
              <w:t> : pain</w:t>
            </w:r>
            <w:r w:rsidRPr="00AE2463">
              <w:rPr>
                <w:rFonts w:ascii="Calibri" w:hAnsi="Calibri"/>
                <w:lang w:eastAsia="fr-FR"/>
              </w:rPr>
              <w:br/>
            </w:r>
            <w:proofErr w:type="spellStart"/>
            <w:r w:rsidRPr="00AE2463">
              <w:rPr>
                <w:rFonts w:ascii="Calibri" w:hAnsi="Calibri"/>
                <w:lang w:eastAsia="fr-FR"/>
              </w:rPr>
              <w:t>2</w:t>
            </w:r>
            <w:r w:rsidRPr="00AE2463">
              <w:rPr>
                <w:rFonts w:ascii="Calibri" w:hAnsi="Calibri"/>
                <w:vertAlign w:val="superscript"/>
                <w:lang w:eastAsia="fr-FR"/>
              </w:rPr>
              <w:t>e</w:t>
            </w:r>
            <w:proofErr w:type="spellEnd"/>
            <w:r w:rsidRPr="00AE2463">
              <w:rPr>
                <w:rFonts w:ascii="Calibri" w:hAnsi="Calibri"/>
                <w:vertAlign w:val="superscript"/>
                <w:lang w:eastAsia="fr-FR"/>
              </w:rPr>
              <w:t> </w:t>
            </w:r>
            <w:r w:rsidRPr="00AE2463">
              <w:rPr>
                <w:rFonts w:ascii="Calibri" w:hAnsi="Calibri"/>
                <w:lang w:eastAsia="fr-FR"/>
              </w:rPr>
              <w:t xml:space="preserve">: </w:t>
            </w:r>
            <w:proofErr w:type="spellStart"/>
            <w:r w:rsidRPr="00AE2463">
              <w:rPr>
                <w:rFonts w:ascii="Calibri" w:hAnsi="Calibri"/>
                <w:lang w:eastAsia="fr-FR"/>
              </w:rPr>
              <w:t>Brot</w:t>
            </w:r>
            <w:proofErr w:type="spellEnd"/>
            <w:r w:rsidRPr="00AE2463">
              <w:rPr>
                <w:rFonts w:ascii="Calibri" w:hAnsi="Calibri"/>
                <w:lang w:eastAsia="fr-FR"/>
              </w:rPr>
              <w:t>/ viande</w:t>
            </w:r>
            <w:r w:rsidRPr="00AE2463">
              <w:rPr>
                <w:rFonts w:ascii="Calibri" w:hAnsi="Calibri"/>
                <w:lang w:eastAsia="fr-FR"/>
              </w:rPr>
              <w:br/>
            </w:r>
            <w:proofErr w:type="spellStart"/>
            <w:r w:rsidRPr="00AE2463">
              <w:rPr>
                <w:rFonts w:ascii="Calibri" w:hAnsi="Calibri"/>
                <w:lang w:eastAsia="fr-FR"/>
              </w:rPr>
              <w:t>3</w:t>
            </w:r>
            <w:r w:rsidRPr="00AE2463">
              <w:rPr>
                <w:rFonts w:ascii="Calibri" w:hAnsi="Calibri"/>
                <w:vertAlign w:val="superscript"/>
                <w:lang w:eastAsia="fr-FR"/>
              </w:rPr>
              <w:t>e</w:t>
            </w:r>
            <w:proofErr w:type="spellEnd"/>
            <w:r w:rsidRPr="00AE2463">
              <w:rPr>
                <w:rFonts w:ascii="Calibri" w:hAnsi="Calibri"/>
                <w:lang w:eastAsia="fr-FR"/>
              </w:rPr>
              <w:t xml:space="preserve"> : </w:t>
            </w:r>
            <w:proofErr w:type="spellStart"/>
            <w:r w:rsidRPr="00AE2463">
              <w:rPr>
                <w:rFonts w:ascii="Calibri" w:hAnsi="Calibri"/>
                <w:lang w:eastAsia="fr-FR"/>
              </w:rPr>
              <w:t>Fleisch</w:t>
            </w:r>
            <w:proofErr w:type="spellEnd"/>
            <w:r w:rsidRPr="00AE2463">
              <w:rPr>
                <w:rFonts w:ascii="Calibri" w:hAnsi="Calibri"/>
                <w:lang w:eastAsia="fr-FR"/>
              </w:rPr>
              <w:t>/ carotte…</w:t>
            </w:r>
          </w:p>
          <w:p w:rsidR="00FD6CB4" w:rsidRDefault="00FD6CB4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Alternative : le faire en mode « créatif » par exemple en lançant le thème « travail d’équipe » :</w:t>
            </w:r>
            <w:r>
              <w:rPr>
                <w:rFonts w:ascii="Calibri" w:hAnsi="Calibri"/>
                <w:lang w:eastAsia="fr-FR"/>
              </w:rPr>
              <w:br/>
              <w:t>1</w:t>
            </w:r>
            <w:r>
              <w:rPr>
                <w:rFonts w:ascii="Calibri" w:hAnsi="Calibri"/>
                <w:vertAlign w:val="superscript"/>
                <w:lang w:eastAsia="fr-FR"/>
              </w:rPr>
              <w:t>er</w:t>
            </w:r>
            <w:r>
              <w:rPr>
                <w:rFonts w:ascii="Calibri" w:hAnsi="Calibri"/>
                <w:lang w:eastAsia="fr-FR"/>
              </w:rPr>
              <w:t> : coopération</w:t>
            </w:r>
            <w:r>
              <w:rPr>
                <w:rFonts w:ascii="Calibri" w:hAnsi="Calibri"/>
                <w:lang w:eastAsia="fr-FR"/>
              </w:rPr>
              <w:br/>
            </w:r>
            <w:proofErr w:type="spellStart"/>
            <w:r>
              <w:rPr>
                <w:rFonts w:ascii="Calibri" w:hAnsi="Calibri"/>
                <w:lang w:eastAsia="fr-FR"/>
              </w:rPr>
              <w:t>2</w:t>
            </w:r>
            <w:r>
              <w:rPr>
                <w:rFonts w:ascii="Calibri" w:hAnsi="Calibri"/>
                <w:vertAlign w:val="superscript"/>
                <w:lang w:eastAsia="fr-FR"/>
              </w:rPr>
              <w:t>e</w:t>
            </w:r>
            <w:proofErr w:type="spellEnd"/>
            <w:r>
              <w:rPr>
                <w:rFonts w:ascii="Calibri" w:hAnsi="Calibri"/>
                <w:lang w:eastAsia="fr-FR"/>
              </w:rPr>
              <w:t> : coopération/ écoute</w:t>
            </w:r>
            <w:r>
              <w:rPr>
                <w:rFonts w:ascii="Calibri" w:hAnsi="Calibri"/>
                <w:lang w:eastAsia="fr-FR"/>
              </w:rPr>
              <w:br/>
            </w:r>
            <w:proofErr w:type="spellStart"/>
            <w:r>
              <w:rPr>
                <w:rFonts w:ascii="Calibri" w:hAnsi="Calibri"/>
                <w:lang w:eastAsia="fr-FR"/>
              </w:rPr>
              <w:t>3</w:t>
            </w:r>
            <w:r>
              <w:rPr>
                <w:rFonts w:ascii="Calibri" w:hAnsi="Calibri"/>
                <w:vertAlign w:val="superscript"/>
                <w:lang w:eastAsia="fr-FR"/>
              </w:rPr>
              <w:t>e</w:t>
            </w:r>
            <w:proofErr w:type="spellEnd"/>
            <w:r>
              <w:rPr>
                <w:rFonts w:ascii="Calibri" w:hAnsi="Calibri"/>
                <w:lang w:eastAsia="fr-FR"/>
              </w:rPr>
              <w:t> : écoute/ confiance etc.…</w:t>
            </w:r>
            <w:r>
              <w:rPr>
                <w:rFonts w:ascii="Calibri" w:hAnsi="Calibri"/>
                <w:lang w:eastAsia="fr-FR"/>
              </w:rPr>
              <w:br/>
            </w:r>
            <w:r>
              <w:rPr>
                <w:rFonts w:ascii="Calibri" w:hAnsi="Calibri"/>
                <w:lang w:eastAsia="fr-FR"/>
              </w:rPr>
              <w:br/>
            </w:r>
            <w:r>
              <w:rPr>
                <w:rFonts w:ascii="Calibri" w:hAnsi="Calibri"/>
                <w:i/>
                <w:iCs/>
                <w:lang w:eastAsia="fr-FR"/>
              </w:rPr>
              <w:t xml:space="preserve">A partir du </w:t>
            </w:r>
            <w:proofErr w:type="spellStart"/>
            <w:r>
              <w:rPr>
                <w:rFonts w:ascii="Calibri" w:hAnsi="Calibri"/>
                <w:i/>
                <w:iCs/>
                <w:lang w:eastAsia="fr-FR"/>
              </w:rPr>
              <w:t>3</w:t>
            </w:r>
            <w:r>
              <w:rPr>
                <w:rFonts w:ascii="Calibri" w:hAnsi="Calibri"/>
                <w:i/>
                <w:iCs/>
                <w:vertAlign w:val="superscript"/>
                <w:lang w:eastAsia="fr-FR"/>
              </w:rPr>
              <w:t>e</w:t>
            </w:r>
            <w:proofErr w:type="spellEnd"/>
            <w:r>
              <w:rPr>
                <w:rFonts w:ascii="Calibri" w:hAnsi="Calibri"/>
                <w:i/>
                <w:iCs/>
                <w:lang w:eastAsia="fr-FR"/>
              </w:rPr>
              <w:t xml:space="preserve"> tour, il est possible de « défaire » le cercle et chacun circule dans la pièce en « apostrophant » quelqu’un.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CB4" w:rsidRDefault="00FD6CB4" w:rsidP="00985554">
            <w:pPr>
              <w:pStyle w:val="Paragraphedeliste"/>
              <w:spacing w:before="60" w:after="60" w:line="259" w:lineRule="auto"/>
              <w:rPr>
                <w:rFonts w:ascii="Calibri" w:hAnsi="Calibri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6CB4" w:rsidRDefault="00FD6CB4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5’</w:t>
            </w:r>
          </w:p>
        </w:tc>
      </w:tr>
    </w:tbl>
    <w:p w:rsidR="0061551A" w:rsidRPr="00A97EAC" w:rsidRDefault="0061551A" w:rsidP="00FD6CB4">
      <w:pPr>
        <w:pStyle w:val="Titre1NovaTris"/>
        <w:spacing w:after="480"/>
      </w:pPr>
    </w:p>
    <w:sectPr w:rsidR="0061551A" w:rsidRPr="00A97EAC" w:rsidSect="00CA1D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52" w:rsidRDefault="00ED2652" w:rsidP="00114EE1">
      <w:r>
        <w:separator/>
      </w:r>
    </w:p>
  </w:endnote>
  <w:endnote w:type="continuationSeparator" w:id="0">
    <w:p w:rsidR="00ED2652" w:rsidRDefault="00ED2652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FD6CB4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 xml:space="preserve">, 68093 Mulhouse Cedex, France, </w:t>
    </w:r>
    <w:proofErr w:type="spellStart"/>
    <w:r w:rsidRPr="00C7037E">
      <w:rPr>
        <w:color w:val="0F243E" w:themeColor="text2" w:themeShade="80"/>
      </w:rPr>
      <w:t>www.novatris.uha.fr</w:t>
    </w:r>
    <w:proofErr w:type="spellEnd"/>
    <w:r w:rsidRPr="00C7037E">
      <w:rPr>
        <w:color w:val="0F243E" w:themeColor="text2" w:themeShade="80"/>
      </w:rPr>
      <w:t xml:space="preserve">, </w:t>
    </w:r>
    <w:proofErr w:type="spellStart"/>
    <w:r w:rsidRPr="00C7037E">
      <w:rPr>
        <w:color w:val="0F243E" w:themeColor="text2" w:themeShade="80"/>
      </w:rPr>
      <w:t>novatris@uha.fr</w:t>
    </w:r>
    <w:proofErr w:type="spellEnd"/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,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novatris@uha.fr</w:t>
    </w:r>
    <w:proofErr w:type="spellEnd"/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52" w:rsidRDefault="00ED2652" w:rsidP="00114EE1">
      <w:r>
        <w:separator/>
      </w:r>
    </w:p>
  </w:footnote>
  <w:footnote w:type="continuationSeparator" w:id="0">
    <w:p w:rsidR="00ED2652" w:rsidRDefault="00ED2652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455BAEF0" wp14:editId="6952FAA9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FD6CB4" w:rsidRPr="00FD6CB4">
      <w:t xml:space="preserve"> </w:t>
    </w:r>
    <w:r w:rsidR="00FD6CB4">
      <w:t>Je prends, je donne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824155D"/>
    <w:multiLevelType w:val="hybridMultilevel"/>
    <w:tmpl w:val="989AD6D0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2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6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8" w15:restartNumberingAfterBreak="0">
    <w:nsid w:val="3F7069FC"/>
    <w:multiLevelType w:val="multilevel"/>
    <w:tmpl w:val="F2845CA4"/>
    <w:numStyleLink w:val="ListeNiveauxNovaTris"/>
  </w:abstractNum>
  <w:abstractNum w:abstractNumId="19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D0DC6"/>
    <w:multiLevelType w:val="hybridMultilevel"/>
    <w:tmpl w:val="3EE67F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2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6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F69F2"/>
    <w:multiLevelType w:val="multilevel"/>
    <w:tmpl w:val="F2845CA4"/>
    <w:numStyleLink w:val="ListeNiveauxNovaTris"/>
  </w:abstractNum>
  <w:abstractNum w:abstractNumId="31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8"/>
  </w:num>
  <w:num w:numId="4">
    <w:abstractNumId w:val="21"/>
  </w:num>
  <w:num w:numId="5">
    <w:abstractNumId w:val="19"/>
  </w:num>
  <w:num w:numId="6">
    <w:abstractNumId w:val="21"/>
    <w:lvlOverride w:ilvl="0">
      <w:startOverride w:val="1"/>
    </w:lvlOverride>
  </w:num>
  <w:num w:numId="7">
    <w:abstractNumId w:val="24"/>
  </w:num>
  <w:num w:numId="8">
    <w:abstractNumId w:val="9"/>
  </w:num>
  <w:num w:numId="9">
    <w:abstractNumId w:val="30"/>
  </w:num>
  <w:num w:numId="10">
    <w:abstractNumId w:val="15"/>
  </w:num>
  <w:num w:numId="11">
    <w:abstractNumId w:val="23"/>
  </w:num>
  <w:num w:numId="12">
    <w:abstractNumId w:val="7"/>
  </w:num>
  <w:num w:numId="13">
    <w:abstractNumId w:val="28"/>
  </w:num>
  <w:num w:numId="14">
    <w:abstractNumId w:val="27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0"/>
  </w:num>
  <w:num w:numId="19">
    <w:abstractNumId w:val="17"/>
  </w:num>
  <w:num w:numId="20">
    <w:abstractNumId w:val="3"/>
  </w:num>
  <w:num w:numId="21">
    <w:abstractNumId w:val="12"/>
  </w:num>
  <w:num w:numId="22">
    <w:abstractNumId w:val="13"/>
  </w:num>
  <w:num w:numId="23">
    <w:abstractNumId w:val="25"/>
  </w:num>
  <w:num w:numId="24">
    <w:abstractNumId w:val="6"/>
  </w:num>
  <w:num w:numId="25">
    <w:abstractNumId w:val="14"/>
  </w:num>
  <w:num w:numId="26">
    <w:abstractNumId w:val="22"/>
  </w:num>
  <w:num w:numId="27">
    <w:abstractNumId w:val="16"/>
  </w:num>
  <w:num w:numId="28">
    <w:abstractNumId w:val="31"/>
  </w:num>
  <w:num w:numId="29">
    <w:abstractNumId w:val="2"/>
  </w:num>
  <w:num w:numId="30">
    <w:abstractNumId w:val="29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2"/>
  </w:num>
  <w:num w:numId="36">
    <w:abstractNumId w:val="2"/>
  </w:num>
  <w:num w:numId="37">
    <w:abstractNumId w:val="4"/>
  </w:num>
  <w:num w:numId="38">
    <w:abstractNumId w:val="10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92D86"/>
    <w:rsid w:val="00296EAB"/>
    <w:rsid w:val="002C1A33"/>
    <w:rsid w:val="002D2C2B"/>
    <w:rsid w:val="0031341A"/>
    <w:rsid w:val="003342FC"/>
    <w:rsid w:val="003B5D9F"/>
    <w:rsid w:val="003D0521"/>
    <w:rsid w:val="003D2ACB"/>
    <w:rsid w:val="003E3656"/>
    <w:rsid w:val="00400364"/>
    <w:rsid w:val="0045063A"/>
    <w:rsid w:val="004519D6"/>
    <w:rsid w:val="004D6FE0"/>
    <w:rsid w:val="004E6749"/>
    <w:rsid w:val="005026FD"/>
    <w:rsid w:val="00510966"/>
    <w:rsid w:val="00522DDE"/>
    <w:rsid w:val="00542A6E"/>
    <w:rsid w:val="005B2603"/>
    <w:rsid w:val="005C395F"/>
    <w:rsid w:val="005E2549"/>
    <w:rsid w:val="005F1253"/>
    <w:rsid w:val="0061551A"/>
    <w:rsid w:val="006355C3"/>
    <w:rsid w:val="00641FBC"/>
    <w:rsid w:val="006465EE"/>
    <w:rsid w:val="0066040A"/>
    <w:rsid w:val="0068409E"/>
    <w:rsid w:val="006F07CD"/>
    <w:rsid w:val="00705B63"/>
    <w:rsid w:val="00781B55"/>
    <w:rsid w:val="00787B15"/>
    <w:rsid w:val="007A7526"/>
    <w:rsid w:val="007C5B2A"/>
    <w:rsid w:val="007D4F60"/>
    <w:rsid w:val="00804BC7"/>
    <w:rsid w:val="00807E0A"/>
    <w:rsid w:val="008147AD"/>
    <w:rsid w:val="00825452"/>
    <w:rsid w:val="008447F7"/>
    <w:rsid w:val="00847495"/>
    <w:rsid w:val="008B5546"/>
    <w:rsid w:val="008D06DF"/>
    <w:rsid w:val="008F5646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A736B"/>
    <w:rsid w:val="009B2DBD"/>
    <w:rsid w:val="009C4AA1"/>
    <w:rsid w:val="009F2723"/>
    <w:rsid w:val="009F5BA1"/>
    <w:rsid w:val="00A504EE"/>
    <w:rsid w:val="00A51CB5"/>
    <w:rsid w:val="00A71D93"/>
    <w:rsid w:val="00A729D8"/>
    <w:rsid w:val="00A97EAC"/>
    <w:rsid w:val="00AB4A1E"/>
    <w:rsid w:val="00AC453F"/>
    <w:rsid w:val="00AF5D91"/>
    <w:rsid w:val="00B416F6"/>
    <w:rsid w:val="00B45645"/>
    <w:rsid w:val="00B670C4"/>
    <w:rsid w:val="00B94A44"/>
    <w:rsid w:val="00BA232E"/>
    <w:rsid w:val="00BB7D68"/>
    <w:rsid w:val="00BE1F75"/>
    <w:rsid w:val="00C01675"/>
    <w:rsid w:val="00C40597"/>
    <w:rsid w:val="00CA1D12"/>
    <w:rsid w:val="00CC1EA3"/>
    <w:rsid w:val="00D5316B"/>
    <w:rsid w:val="00D6167F"/>
    <w:rsid w:val="00D721B1"/>
    <w:rsid w:val="00D72479"/>
    <w:rsid w:val="00D7563C"/>
    <w:rsid w:val="00DB1473"/>
    <w:rsid w:val="00DC084D"/>
    <w:rsid w:val="00DE5C2C"/>
    <w:rsid w:val="00E40FA6"/>
    <w:rsid w:val="00ED1CDC"/>
    <w:rsid w:val="00ED2652"/>
    <w:rsid w:val="00EE6673"/>
    <w:rsid w:val="00EF3249"/>
    <w:rsid w:val="00F448B9"/>
    <w:rsid w:val="00F564DA"/>
    <w:rsid w:val="00F56B87"/>
    <w:rsid w:val="00F56FFC"/>
    <w:rsid w:val="00F94154"/>
    <w:rsid w:val="00FB6AAC"/>
    <w:rsid w:val="00FD36D3"/>
    <w:rsid w:val="00FD6CB4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848D2A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paragraph" w:customStyle="1" w:styleId="Standard">
    <w:name w:val="Standard"/>
    <w:rsid w:val="00CA1D12"/>
    <w:pPr>
      <w:suppressAutoHyphens/>
      <w:autoSpaceDN w:val="0"/>
      <w:ind w:left="1276"/>
      <w:textAlignment w:val="baseline"/>
    </w:pPr>
    <w:rPr>
      <w:rFonts w:ascii="Cambria" w:hAnsi="Cambria"/>
      <w:kern w:val="3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F599-E448-4248-9E6D-4DDADB52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Kim Leuzinger</cp:lastModifiedBy>
  <cp:revision>2</cp:revision>
  <dcterms:created xsi:type="dcterms:W3CDTF">2020-04-20T12:55:00Z</dcterms:created>
  <dcterms:modified xsi:type="dcterms:W3CDTF">2020-04-20T12:55:00Z</dcterms:modified>
</cp:coreProperties>
</file>